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100F7" w14:textId="632C6613" w:rsidR="00F3487F" w:rsidRPr="008513A0" w:rsidRDefault="007F39B7" w:rsidP="00F77B1A">
      <w:pPr>
        <w:pStyle w:val="Default"/>
        <w:keepNext/>
        <w:rPr>
          <w:rFonts w:ascii="Constantia" w:hAnsi="Constantia"/>
          <w:b/>
          <w:bCs/>
          <w:sz w:val="28"/>
          <w:szCs w:val="28"/>
        </w:rPr>
      </w:pPr>
      <w:r w:rsidRPr="008513A0">
        <w:rPr>
          <w:rFonts w:ascii="Constantia" w:hAnsi="Constantia"/>
          <w:b/>
          <w:bCs/>
          <w:sz w:val="28"/>
          <w:szCs w:val="28"/>
        </w:rPr>
        <w:t>K</w:t>
      </w:r>
      <w:r w:rsidR="00F3487F" w:rsidRPr="008513A0">
        <w:rPr>
          <w:rFonts w:ascii="Constantia" w:hAnsi="Constantia"/>
          <w:b/>
          <w:bCs/>
          <w:sz w:val="28"/>
          <w:szCs w:val="28"/>
        </w:rPr>
        <w:t xml:space="preserve">allelse till </w:t>
      </w:r>
      <w:r w:rsidR="00F76A3C" w:rsidRPr="008513A0">
        <w:rPr>
          <w:rFonts w:ascii="Constantia" w:hAnsi="Constantia"/>
          <w:b/>
          <w:bCs/>
          <w:sz w:val="28"/>
          <w:szCs w:val="28"/>
        </w:rPr>
        <w:t>extra bolagsstämma</w:t>
      </w:r>
      <w:r w:rsidR="00F3487F" w:rsidRPr="008513A0">
        <w:rPr>
          <w:rFonts w:ascii="Constantia" w:hAnsi="Constantia"/>
          <w:b/>
          <w:bCs/>
          <w:sz w:val="28"/>
          <w:szCs w:val="28"/>
        </w:rPr>
        <w:t xml:space="preserve"> i </w:t>
      </w:r>
      <w:r w:rsidR="00701FEB" w:rsidRPr="008513A0">
        <w:rPr>
          <w:rFonts w:ascii="Constantia" w:hAnsi="Constantia"/>
          <w:b/>
          <w:bCs/>
          <w:sz w:val="28"/>
          <w:szCs w:val="28"/>
        </w:rPr>
        <w:t>Greenely</w:t>
      </w:r>
      <w:r w:rsidR="00C526DB" w:rsidRPr="008513A0">
        <w:rPr>
          <w:rFonts w:ascii="Constantia" w:hAnsi="Constantia"/>
          <w:b/>
          <w:bCs/>
          <w:sz w:val="28"/>
          <w:szCs w:val="28"/>
        </w:rPr>
        <w:t xml:space="preserve"> AB (publ)</w:t>
      </w:r>
    </w:p>
    <w:p w14:paraId="656EC3F1" w14:textId="77777777" w:rsidR="00F3487F" w:rsidRPr="008513A0" w:rsidRDefault="00F3487F" w:rsidP="00F77B1A">
      <w:pPr>
        <w:pStyle w:val="Default"/>
        <w:keepNext/>
        <w:rPr>
          <w:rFonts w:ascii="Constantia" w:hAnsi="Constantia"/>
          <w:b/>
          <w:bCs/>
          <w:sz w:val="18"/>
          <w:szCs w:val="18"/>
        </w:rPr>
      </w:pPr>
    </w:p>
    <w:p w14:paraId="43F26479" w14:textId="579860C9" w:rsidR="000F0886" w:rsidRPr="008513A0" w:rsidRDefault="00F3487F" w:rsidP="001A2EBB">
      <w:pPr>
        <w:spacing w:line="260" w:lineRule="atLeast"/>
        <w:jc w:val="both"/>
        <w:rPr>
          <w:rFonts w:ascii="Constantia" w:eastAsia="Calibri" w:hAnsi="Constantia"/>
          <w:sz w:val="21"/>
          <w:szCs w:val="21"/>
        </w:rPr>
      </w:pPr>
      <w:r w:rsidRPr="008513A0">
        <w:rPr>
          <w:rFonts w:ascii="Constantia" w:eastAsia="Calibri" w:hAnsi="Constantia"/>
          <w:sz w:val="21"/>
          <w:szCs w:val="21"/>
        </w:rPr>
        <w:t xml:space="preserve">Aktieägarna i </w:t>
      </w:r>
      <w:r w:rsidR="00701FEB" w:rsidRPr="008513A0">
        <w:rPr>
          <w:rFonts w:ascii="Constantia" w:eastAsia="Calibri" w:hAnsi="Constantia"/>
          <w:sz w:val="21"/>
          <w:szCs w:val="21"/>
        </w:rPr>
        <w:t>Greenely</w:t>
      </w:r>
      <w:r w:rsidRPr="008513A0">
        <w:rPr>
          <w:rFonts w:ascii="Constantia" w:eastAsia="Calibri" w:hAnsi="Constantia"/>
          <w:sz w:val="21"/>
          <w:szCs w:val="21"/>
        </w:rPr>
        <w:t xml:space="preserve"> AB (publ)</w:t>
      </w:r>
      <w:r w:rsidR="00C72C7F" w:rsidRPr="008513A0">
        <w:rPr>
          <w:rFonts w:ascii="Constantia" w:eastAsia="Calibri" w:hAnsi="Constantia"/>
          <w:sz w:val="21"/>
          <w:szCs w:val="21"/>
        </w:rPr>
        <w:t xml:space="preserve">, org. nr </w:t>
      </w:r>
      <w:proofErr w:type="gramStart"/>
      <w:r w:rsidR="00C72C7F" w:rsidRPr="008513A0">
        <w:rPr>
          <w:rFonts w:ascii="Constantia" w:eastAsia="Calibri" w:hAnsi="Constantia"/>
          <w:sz w:val="21"/>
          <w:szCs w:val="21"/>
        </w:rPr>
        <w:t>556960-9794</w:t>
      </w:r>
      <w:proofErr w:type="gramEnd"/>
      <w:r w:rsidR="00C72C7F" w:rsidRPr="008513A0">
        <w:rPr>
          <w:rFonts w:ascii="Constantia" w:eastAsia="Calibri" w:hAnsi="Constantia"/>
          <w:sz w:val="21"/>
          <w:szCs w:val="21"/>
        </w:rPr>
        <w:t>,</w:t>
      </w:r>
      <w:r w:rsidRPr="008513A0">
        <w:rPr>
          <w:rFonts w:ascii="Constantia" w:eastAsia="Calibri" w:hAnsi="Constantia"/>
          <w:sz w:val="21"/>
          <w:szCs w:val="21"/>
        </w:rPr>
        <w:t xml:space="preserve"> kallas till </w:t>
      </w:r>
      <w:r w:rsidR="00F76A3C" w:rsidRPr="008513A0">
        <w:rPr>
          <w:rFonts w:ascii="Constantia" w:eastAsia="Calibri" w:hAnsi="Constantia"/>
          <w:sz w:val="21"/>
          <w:szCs w:val="21"/>
        </w:rPr>
        <w:t>extra bolagsstämma</w:t>
      </w:r>
      <w:r w:rsidR="0089271F" w:rsidRPr="008513A0">
        <w:rPr>
          <w:rFonts w:ascii="Constantia" w:eastAsia="Calibri" w:hAnsi="Constantia"/>
          <w:sz w:val="21"/>
          <w:szCs w:val="21"/>
        </w:rPr>
        <w:t xml:space="preserve"> </w:t>
      </w:r>
      <w:r w:rsidR="00E615E1" w:rsidRPr="008513A0">
        <w:rPr>
          <w:rFonts w:ascii="Constantia" w:eastAsia="Calibri" w:hAnsi="Constantia"/>
          <w:sz w:val="21"/>
          <w:szCs w:val="21"/>
        </w:rPr>
        <w:t xml:space="preserve">den </w:t>
      </w:r>
      <w:r w:rsidR="00F76A3C" w:rsidRPr="00296F6C">
        <w:rPr>
          <w:rFonts w:ascii="Constantia" w:eastAsia="Calibri" w:hAnsi="Constantia"/>
          <w:sz w:val="21"/>
          <w:szCs w:val="21"/>
        </w:rPr>
        <w:t>1</w:t>
      </w:r>
      <w:r w:rsidR="00701FEB" w:rsidRPr="00296F6C">
        <w:rPr>
          <w:rFonts w:ascii="Constantia" w:eastAsia="Calibri" w:hAnsi="Constantia"/>
          <w:sz w:val="21"/>
          <w:szCs w:val="21"/>
        </w:rPr>
        <w:t>2</w:t>
      </w:r>
      <w:r w:rsidR="007713DC" w:rsidRPr="008513A0">
        <w:rPr>
          <w:rFonts w:ascii="Constantia" w:eastAsia="Calibri" w:hAnsi="Constantia"/>
          <w:sz w:val="21"/>
          <w:szCs w:val="21"/>
        </w:rPr>
        <w:t xml:space="preserve"> </w:t>
      </w:r>
      <w:r w:rsidR="00701FEB" w:rsidRPr="008513A0">
        <w:rPr>
          <w:rFonts w:ascii="Constantia" w:eastAsia="Calibri" w:hAnsi="Constantia"/>
          <w:sz w:val="21"/>
          <w:szCs w:val="21"/>
        </w:rPr>
        <w:t>maj</w:t>
      </w:r>
      <w:r w:rsidR="007713DC" w:rsidRPr="008513A0">
        <w:rPr>
          <w:rFonts w:ascii="Constantia" w:eastAsia="Calibri" w:hAnsi="Constantia"/>
          <w:sz w:val="21"/>
          <w:szCs w:val="21"/>
        </w:rPr>
        <w:t xml:space="preserve"> 202</w:t>
      </w:r>
      <w:r w:rsidR="00F76A3C" w:rsidRPr="008513A0">
        <w:rPr>
          <w:rFonts w:ascii="Constantia" w:eastAsia="Calibri" w:hAnsi="Constantia"/>
          <w:sz w:val="21"/>
          <w:szCs w:val="21"/>
        </w:rPr>
        <w:t>2</w:t>
      </w:r>
      <w:bookmarkStart w:id="0" w:name="_Hlk50039966"/>
      <w:r w:rsidR="00D94315" w:rsidRPr="008513A0">
        <w:rPr>
          <w:rFonts w:ascii="Constantia" w:eastAsia="Calibri" w:hAnsi="Constantia"/>
          <w:sz w:val="21"/>
          <w:szCs w:val="21"/>
        </w:rPr>
        <w:t xml:space="preserve"> </w:t>
      </w:r>
      <w:r w:rsidR="00EA7146" w:rsidRPr="008513A0">
        <w:rPr>
          <w:rFonts w:ascii="Constantia" w:eastAsia="Calibri" w:hAnsi="Constantia"/>
          <w:sz w:val="21"/>
          <w:szCs w:val="21"/>
        </w:rPr>
        <w:t xml:space="preserve">kl. </w:t>
      </w:r>
      <w:r w:rsidR="00296F6C">
        <w:rPr>
          <w:rFonts w:ascii="Constantia" w:eastAsia="Calibri" w:hAnsi="Constantia"/>
          <w:sz w:val="21"/>
          <w:szCs w:val="21"/>
        </w:rPr>
        <w:t>08:30</w:t>
      </w:r>
      <w:r w:rsidR="00D94315" w:rsidRPr="008513A0">
        <w:rPr>
          <w:rFonts w:ascii="Constantia" w:eastAsia="Calibri" w:hAnsi="Constantia"/>
          <w:sz w:val="21"/>
          <w:szCs w:val="21"/>
        </w:rPr>
        <w:t xml:space="preserve"> </w:t>
      </w:r>
      <w:bookmarkEnd w:id="0"/>
      <w:r w:rsidR="00661E06">
        <w:rPr>
          <w:rFonts w:ascii="Constantia" w:eastAsia="Calibri" w:hAnsi="Constantia"/>
          <w:sz w:val="21"/>
          <w:szCs w:val="21"/>
        </w:rPr>
        <w:t>i Greenelys lokaler på Birger Jarlsgatan 12</w:t>
      </w:r>
      <w:r w:rsidR="00701FEB" w:rsidRPr="008513A0">
        <w:rPr>
          <w:rFonts w:ascii="Constantia" w:eastAsia="Calibri" w:hAnsi="Constantia"/>
          <w:sz w:val="21"/>
          <w:szCs w:val="21"/>
        </w:rPr>
        <w:t>, 11</w:t>
      </w:r>
      <w:r w:rsidR="00661E06">
        <w:rPr>
          <w:rFonts w:ascii="Constantia" w:eastAsia="Calibri" w:hAnsi="Constantia"/>
          <w:sz w:val="21"/>
          <w:szCs w:val="21"/>
        </w:rPr>
        <w:t>4 34</w:t>
      </w:r>
      <w:r w:rsidR="00701FEB" w:rsidRPr="008513A0">
        <w:rPr>
          <w:rFonts w:ascii="Constantia" w:eastAsia="Calibri" w:hAnsi="Constantia"/>
          <w:sz w:val="21"/>
          <w:szCs w:val="21"/>
        </w:rPr>
        <w:t xml:space="preserve"> Stockholm, Sverige.</w:t>
      </w:r>
      <w:r w:rsidR="00DD30D6" w:rsidRPr="008513A0">
        <w:rPr>
          <w:rFonts w:ascii="Constantia" w:eastAsia="Calibri" w:hAnsi="Constantia"/>
          <w:sz w:val="21"/>
          <w:szCs w:val="21"/>
        </w:rPr>
        <w:t xml:space="preserve"> </w:t>
      </w:r>
    </w:p>
    <w:p w14:paraId="2668A88A" w14:textId="77777777" w:rsidR="00EA7146" w:rsidRPr="008513A0" w:rsidRDefault="00EA7146" w:rsidP="000F0886">
      <w:pPr>
        <w:pStyle w:val="Default"/>
        <w:keepNext/>
        <w:jc w:val="both"/>
        <w:rPr>
          <w:rFonts w:ascii="Constantia" w:hAnsi="Constantia"/>
          <w:b/>
          <w:bCs/>
          <w:sz w:val="18"/>
          <w:szCs w:val="18"/>
        </w:rPr>
      </w:pPr>
    </w:p>
    <w:p w14:paraId="0B4E18AF" w14:textId="77777777" w:rsidR="00E3360B" w:rsidRPr="008513A0" w:rsidRDefault="00E3360B" w:rsidP="00D47368">
      <w:pPr>
        <w:pStyle w:val="Default"/>
        <w:rPr>
          <w:rFonts w:ascii="Constantia" w:hAnsi="Constantia"/>
          <w:b/>
          <w:bCs/>
          <w:sz w:val="18"/>
          <w:szCs w:val="18"/>
        </w:rPr>
      </w:pPr>
    </w:p>
    <w:p w14:paraId="3A4877CA" w14:textId="1ECB4FBE" w:rsidR="00D47368" w:rsidRPr="008513A0" w:rsidRDefault="00701FEB" w:rsidP="001A2EBB">
      <w:pPr>
        <w:spacing w:line="260" w:lineRule="atLeast"/>
        <w:jc w:val="both"/>
        <w:rPr>
          <w:rFonts w:ascii="Constantia" w:eastAsia="Calibri" w:hAnsi="Constantia"/>
          <w:b/>
          <w:bCs/>
          <w:sz w:val="21"/>
          <w:szCs w:val="21"/>
        </w:rPr>
      </w:pPr>
      <w:r w:rsidRPr="008513A0">
        <w:rPr>
          <w:rFonts w:ascii="Constantia" w:eastAsia="Calibri" w:hAnsi="Constantia"/>
          <w:b/>
          <w:bCs/>
          <w:sz w:val="21"/>
          <w:szCs w:val="21"/>
        </w:rPr>
        <w:t>Rätt till deltagande</w:t>
      </w:r>
    </w:p>
    <w:p w14:paraId="78BEF05B" w14:textId="77777777" w:rsidR="00055849" w:rsidRPr="008513A0" w:rsidRDefault="00055849" w:rsidP="001A2EBB">
      <w:pPr>
        <w:spacing w:line="260" w:lineRule="atLeast"/>
        <w:jc w:val="both"/>
        <w:rPr>
          <w:rFonts w:ascii="Constantia" w:eastAsia="Calibri" w:hAnsi="Constantia"/>
          <w:b/>
          <w:bCs/>
          <w:sz w:val="21"/>
          <w:szCs w:val="21"/>
        </w:rPr>
      </w:pPr>
    </w:p>
    <w:p w14:paraId="406A5872" w14:textId="34F1128C" w:rsidR="008513A0" w:rsidRPr="008513A0" w:rsidRDefault="008513A0" w:rsidP="00055849">
      <w:pPr>
        <w:pStyle w:val="NormalWeb"/>
        <w:shd w:val="clear" w:color="auto" w:fill="FFFFFF"/>
        <w:spacing w:after="300"/>
        <w:jc w:val="both"/>
        <w:rPr>
          <w:rFonts w:ascii="Constantia" w:hAnsi="Constantia" w:cstheme="minorHAnsi"/>
          <w:color w:val="262626"/>
          <w:sz w:val="21"/>
          <w:szCs w:val="21"/>
        </w:rPr>
      </w:pPr>
      <w:r w:rsidRPr="008513A0">
        <w:rPr>
          <w:rFonts w:ascii="Constantia" w:hAnsi="Constantia" w:cstheme="minorHAnsi"/>
          <w:color w:val="262626"/>
          <w:sz w:val="21"/>
          <w:szCs w:val="21"/>
        </w:rPr>
        <w:t>Aktieägare som vill delta på den extra bolagsstämman ska</w:t>
      </w:r>
    </w:p>
    <w:p w14:paraId="5C406BA7" w14:textId="5A49B899" w:rsidR="008513A0" w:rsidRPr="008513A0" w:rsidRDefault="008513A0" w:rsidP="008513A0">
      <w:pPr>
        <w:pStyle w:val="NormalWeb"/>
        <w:numPr>
          <w:ilvl w:val="0"/>
          <w:numId w:val="42"/>
        </w:numPr>
        <w:shd w:val="clear" w:color="auto" w:fill="FFFFFF"/>
        <w:spacing w:after="300"/>
        <w:jc w:val="both"/>
        <w:rPr>
          <w:rFonts w:ascii="Constantia" w:hAnsi="Constantia" w:cstheme="minorHAnsi"/>
          <w:color w:val="262626"/>
          <w:sz w:val="21"/>
          <w:szCs w:val="21"/>
        </w:rPr>
      </w:pPr>
      <w:r w:rsidRPr="008513A0">
        <w:rPr>
          <w:rFonts w:ascii="Constantia" w:hAnsi="Constantia" w:cstheme="minorHAnsi"/>
          <w:color w:val="262626"/>
          <w:sz w:val="21"/>
          <w:szCs w:val="21"/>
        </w:rPr>
        <w:t>vara införd i den av bolaget förda aktieboken per dagen för stämman, samt</w:t>
      </w:r>
    </w:p>
    <w:p w14:paraId="21704C8B" w14:textId="6EC089B8" w:rsidR="008513A0" w:rsidRPr="008513A0" w:rsidRDefault="008513A0" w:rsidP="008513A0">
      <w:pPr>
        <w:pStyle w:val="NormalWeb"/>
        <w:numPr>
          <w:ilvl w:val="0"/>
          <w:numId w:val="42"/>
        </w:numPr>
        <w:shd w:val="clear" w:color="auto" w:fill="FFFFFF"/>
        <w:spacing w:after="300"/>
        <w:jc w:val="both"/>
        <w:rPr>
          <w:rFonts w:ascii="Constantia" w:hAnsi="Constantia" w:cstheme="minorHAnsi"/>
          <w:color w:val="262626"/>
          <w:sz w:val="21"/>
          <w:szCs w:val="21"/>
        </w:rPr>
      </w:pPr>
      <w:r w:rsidRPr="008513A0">
        <w:rPr>
          <w:rFonts w:ascii="Constantia" w:hAnsi="Constantia" w:cstheme="minorHAnsi"/>
          <w:color w:val="262626"/>
          <w:sz w:val="21"/>
          <w:szCs w:val="21"/>
        </w:rPr>
        <w:t xml:space="preserve">anmäla sig till bolaget senast den </w:t>
      </w:r>
      <w:r w:rsidR="00956B8A" w:rsidRPr="00296F6C">
        <w:rPr>
          <w:rFonts w:ascii="Constantia" w:hAnsi="Constantia" w:cstheme="minorHAnsi"/>
          <w:color w:val="262626"/>
          <w:sz w:val="21"/>
          <w:szCs w:val="21"/>
        </w:rPr>
        <w:t>6</w:t>
      </w:r>
      <w:r w:rsidRPr="00296F6C">
        <w:rPr>
          <w:rFonts w:ascii="Constantia" w:hAnsi="Constantia" w:cstheme="minorHAnsi"/>
          <w:color w:val="262626"/>
          <w:sz w:val="21"/>
          <w:szCs w:val="21"/>
        </w:rPr>
        <w:t xml:space="preserve"> maj 2022 under adress Greenely AB, Birger Jarlsgatan 12</w:t>
      </w:r>
      <w:r w:rsidR="00661E06" w:rsidRPr="00296F6C">
        <w:rPr>
          <w:rFonts w:ascii="Constantia" w:hAnsi="Constantia" w:cstheme="minorHAnsi"/>
          <w:color w:val="262626"/>
          <w:sz w:val="21"/>
          <w:szCs w:val="21"/>
        </w:rPr>
        <w:t>,</w:t>
      </w:r>
      <w:r w:rsidRPr="00296F6C">
        <w:rPr>
          <w:rFonts w:ascii="Constantia" w:hAnsi="Constantia" w:cstheme="minorHAnsi"/>
          <w:color w:val="262626"/>
          <w:sz w:val="21"/>
          <w:szCs w:val="21"/>
        </w:rPr>
        <w:t xml:space="preserve"> 114 </w:t>
      </w:r>
      <w:r w:rsidR="00661E06" w:rsidRPr="00296F6C">
        <w:rPr>
          <w:rFonts w:ascii="Constantia" w:hAnsi="Constantia" w:cstheme="minorHAnsi"/>
          <w:color w:val="262626"/>
          <w:sz w:val="21"/>
          <w:szCs w:val="21"/>
        </w:rPr>
        <w:t xml:space="preserve">34 </w:t>
      </w:r>
      <w:r w:rsidRPr="00296F6C">
        <w:rPr>
          <w:rFonts w:ascii="Constantia" w:hAnsi="Constantia" w:cstheme="minorHAnsi"/>
          <w:color w:val="262626"/>
          <w:sz w:val="21"/>
          <w:szCs w:val="21"/>
        </w:rPr>
        <w:t xml:space="preserve">Stockholm eller via e-post </w:t>
      </w:r>
      <w:hyperlink r:id="rId9" w:history="1">
        <w:r w:rsidR="00296F6C" w:rsidRPr="00296F6C">
          <w:rPr>
            <w:rStyle w:val="Hyperlink"/>
            <w:rFonts w:ascii="Constantia" w:hAnsi="Constantia" w:cstheme="minorHAnsi"/>
            <w:sz w:val="21"/>
            <w:szCs w:val="21"/>
            <w:lang w:val="sv-SE"/>
          </w:rPr>
          <w:t>fredrik.hagblom@greenely.se</w:t>
        </w:r>
      </w:hyperlink>
      <w:r w:rsidR="00956B8A" w:rsidRPr="00296F6C">
        <w:rPr>
          <w:rFonts w:ascii="Constantia" w:hAnsi="Constantia" w:cstheme="minorHAnsi"/>
          <w:color w:val="262626"/>
          <w:sz w:val="21"/>
          <w:szCs w:val="21"/>
        </w:rPr>
        <w:t xml:space="preserve"> med referens "Greenely extra bolagsstämma 2022"</w:t>
      </w:r>
      <w:r w:rsidRPr="00296F6C">
        <w:rPr>
          <w:rFonts w:ascii="Constantia" w:hAnsi="Constantia" w:cstheme="minorHAnsi"/>
          <w:color w:val="262626"/>
          <w:sz w:val="21"/>
          <w:szCs w:val="21"/>
        </w:rPr>
        <w:t>.</w:t>
      </w:r>
      <w:r w:rsidRPr="008513A0">
        <w:rPr>
          <w:rFonts w:ascii="Constantia" w:hAnsi="Constantia" w:cstheme="minorHAnsi"/>
          <w:color w:val="262626"/>
          <w:sz w:val="21"/>
          <w:szCs w:val="21"/>
        </w:rPr>
        <w:t xml:space="preserve"> I anmälan ska uppges namn eller </w:t>
      </w:r>
      <w:r w:rsidR="003B7CA0">
        <w:rPr>
          <w:rFonts w:ascii="Constantia" w:hAnsi="Constantia" w:cstheme="minorHAnsi"/>
          <w:color w:val="262626"/>
          <w:sz w:val="21"/>
          <w:szCs w:val="21"/>
        </w:rPr>
        <w:t>firma</w:t>
      </w:r>
      <w:r w:rsidRPr="008513A0">
        <w:rPr>
          <w:rFonts w:ascii="Constantia" w:hAnsi="Constantia" w:cstheme="minorHAnsi"/>
          <w:color w:val="262626"/>
          <w:sz w:val="21"/>
          <w:szCs w:val="21"/>
        </w:rPr>
        <w:t>, personnummer eller organisationsnummer, adress, telefonnummer, aktieinnehav och eventuella biträden (högst två).</w:t>
      </w:r>
    </w:p>
    <w:p w14:paraId="202A15D6" w14:textId="417DD1F7" w:rsidR="0099595E" w:rsidRPr="008513A0" w:rsidRDefault="0099595E" w:rsidP="001A2EBB">
      <w:pPr>
        <w:spacing w:line="260" w:lineRule="atLeast"/>
        <w:jc w:val="both"/>
        <w:rPr>
          <w:rFonts w:ascii="Constantia" w:eastAsia="Calibri" w:hAnsi="Constantia"/>
          <w:b/>
          <w:bCs/>
          <w:sz w:val="21"/>
          <w:szCs w:val="21"/>
        </w:rPr>
      </w:pPr>
      <w:r w:rsidRPr="008513A0">
        <w:rPr>
          <w:rFonts w:ascii="Constantia" w:eastAsia="Calibri" w:hAnsi="Constantia"/>
          <w:b/>
          <w:bCs/>
          <w:sz w:val="21"/>
          <w:szCs w:val="21"/>
        </w:rPr>
        <w:t xml:space="preserve">Ombud </w:t>
      </w:r>
      <w:proofErr w:type="gramStart"/>
      <w:r w:rsidRPr="008513A0">
        <w:rPr>
          <w:rFonts w:ascii="Constantia" w:eastAsia="Calibri" w:hAnsi="Constantia"/>
          <w:b/>
          <w:bCs/>
          <w:sz w:val="21"/>
          <w:szCs w:val="21"/>
        </w:rPr>
        <w:t>m.m.</w:t>
      </w:r>
      <w:proofErr w:type="gramEnd"/>
      <w:r w:rsidRPr="008513A0">
        <w:rPr>
          <w:rFonts w:ascii="Constantia" w:eastAsia="Calibri" w:hAnsi="Constantia"/>
          <w:b/>
          <w:bCs/>
          <w:sz w:val="21"/>
          <w:szCs w:val="21"/>
        </w:rPr>
        <w:t xml:space="preserve"> </w:t>
      </w:r>
    </w:p>
    <w:p w14:paraId="12ECBAEA" w14:textId="77777777" w:rsidR="00055849" w:rsidRPr="008513A0" w:rsidRDefault="00055849" w:rsidP="001A2EBB">
      <w:pPr>
        <w:spacing w:line="260" w:lineRule="atLeast"/>
        <w:jc w:val="both"/>
        <w:rPr>
          <w:rFonts w:ascii="Constantia" w:eastAsia="Calibri" w:hAnsi="Constantia"/>
          <w:b/>
          <w:bCs/>
          <w:sz w:val="21"/>
          <w:szCs w:val="21"/>
        </w:rPr>
      </w:pPr>
    </w:p>
    <w:p w14:paraId="1EE5AFDF" w14:textId="3DB53B14" w:rsidR="002C01CD" w:rsidRPr="008513A0" w:rsidRDefault="0099595E" w:rsidP="00A25E27">
      <w:pPr>
        <w:pStyle w:val="NormalWeb"/>
        <w:shd w:val="clear" w:color="auto" w:fill="FFFFFF"/>
        <w:spacing w:after="300"/>
        <w:jc w:val="both"/>
        <w:rPr>
          <w:rFonts w:ascii="Constantia" w:hAnsi="Constantia" w:cstheme="minorHAnsi"/>
          <w:color w:val="262626"/>
          <w:sz w:val="21"/>
          <w:szCs w:val="21"/>
        </w:rPr>
      </w:pPr>
      <w:r w:rsidRPr="008513A0">
        <w:rPr>
          <w:rFonts w:ascii="Constantia" w:hAnsi="Constantia" w:cstheme="minorHAnsi"/>
          <w:color w:val="262626"/>
          <w:sz w:val="21"/>
          <w:szCs w:val="21"/>
        </w:rPr>
        <w:t xml:space="preserve">Aktieägare som företräds av ombud ska utfärda fullmakt för ombudet. Om fullmakten utfärdas av en juridisk person ska registreringsbevis eller motsvarande som utvisar behöriga firmatecknare för den juridiska personen bifogas. </w:t>
      </w:r>
      <w:r w:rsidR="00A25E27" w:rsidRPr="008513A0">
        <w:rPr>
          <w:rFonts w:ascii="Constantia" w:hAnsi="Constantia" w:cstheme="minorHAnsi"/>
          <w:color w:val="262626"/>
          <w:sz w:val="21"/>
          <w:szCs w:val="21"/>
        </w:rPr>
        <w:t xml:space="preserve">Fullmaktsformulär finns tillgängligt på Bolagets webbplats, </w:t>
      </w:r>
      <w:hyperlink r:id="rId10" w:history="1">
        <w:r w:rsidR="00A25E27" w:rsidRPr="008513A0">
          <w:rPr>
            <w:rStyle w:val="Hyperlink"/>
            <w:rFonts w:ascii="Constantia" w:hAnsi="Constantia" w:cstheme="minorHAnsi"/>
            <w:sz w:val="21"/>
            <w:szCs w:val="21"/>
            <w:lang w:val="sv-SE"/>
          </w:rPr>
          <w:t>www.greenely.se</w:t>
        </w:r>
      </w:hyperlink>
      <w:r w:rsidR="00A25E27" w:rsidRPr="008513A0">
        <w:rPr>
          <w:rFonts w:ascii="Constantia" w:hAnsi="Constantia" w:cstheme="minorHAnsi"/>
          <w:color w:val="262626"/>
          <w:sz w:val="21"/>
          <w:szCs w:val="21"/>
        </w:rPr>
        <w:t xml:space="preserve"> och skickas till de aktieägare som begär det och uppger sin adress. </w:t>
      </w:r>
      <w:r w:rsidRPr="008513A0">
        <w:rPr>
          <w:rFonts w:ascii="Constantia" w:hAnsi="Constantia" w:cstheme="minorHAnsi"/>
          <w:color w:val="262626"/>
          <w:sz w:val="21"/>
          <w:szCs w:val="21"/>
        </w:rPr>
        <w:t xml:space="preserve">Fullmakt samt eventuellt registreringsbevis eller motsvarande bör i god tid före stämman insändas </w:t>
      </w:r>
      <w:r w:rsidRPr="00296F6C">
        <w:rPr>
          <w:rFonts w:ascii="Constantia" w:hAnsi="Constantia" w:cstheme="minorHAnsi"/>
          <w:color w:val="262626"/>
          <w:sz w:val="21"/>
          <w:szCs w:val="21"/>
        </w:rPr>
        <w:t xml:space="preserve">till </w:t>
      </w:r>
      <w:r w:rsidR="008513A0" w:rsidRPr="00296F6C">
        <w:rPr>
          <w:rFonts w:ascii="Constantia" w:hAnsi="Constantia" w:cstheme="minorHAnsi"/>
          <w:color w:val="262626"/>
          <w:sz w:val="21"/>
          <w:szCs w:val="21"/>
        </w:rPr>
        <w:t>Greenely AB, Birger Jarlsgatan 12 114 Stockholm,</w:t>
      </w:r>
      <w:r w:rsidR="00A25E27" w:rsidRPr="00296F6C">
        <w:rPr>
          <w:rFonts w:ascii="Constantia" w:hAnsi="Constantia" w:cstheme="minorHAnsi"/>
          <w:color w:val="262626"/>
          <w:sz w:val="21"/>
          <w:szCs w:val="21"/>
        </w:rPr>
        <w:t xml:space="preserve"> eller via e-post till </w:t>
      </w:r>
      <w:hyperlink r:id="rId11" w:history="1">
        <w:r w:rsidR="00296F6C" w:rsidRPr="00296F6C">
          <w:rPr>
            <w:rStyle w:val="Hyperlink"/>
            <w:rFonts w:ascii="Constantia" w:hAnsi="Constantia" w:cstheme="minorHAnsi"/>
            <w:sz w:val="21"/>
            <w:szCs w:val="21"/>
            <w:lang w:val="sv-SE"/>
          </w:rPr>
          <w:t>fredrik.hagblom@greenely.se</w:t>
        </w:r>
      </w:hyperlink>
      <w:r w:rsidR="00A25E27" w:rsidRPr="00296F6C">
        <w:rPr>
          <w:rFonts w:ascii="Constantia" w:hAnsi="Constantia" w:cstheme="minorHAnsi"/>
          <w:color w:val="262626"/>
          <w:sz w:val="21"/>
          <w:szCs w:val="21"/>
        </w:rPr>
        <w:t>.</w:t>
      </w:r>
      <w:r w:rsidR="00A25E27" w:rsidRPr="008513A0">
        <w:rPr>
          <w:rFonts w:ascii="Constantia" w:hAnsi="Constantia" w:cstheme="minorHAnsi"/>
          <w:color w:val="262626"/>
          <w:sz w:val="21"/>
          <w:szCs w:val="21"/>
        </w:rPr>
        <w:t xml:space="preserve"> </w:t>
      </w:r>
      <w:r w:rsidR="00DD30D6" w:rsidRPr="008513A0">
        <w:rPr>
          <w:rFonts w:ascii="Constantia" w:hAnsi="Constantia" w:cstheme="minorHAnsi"/>
          <w:color w:val="262626"/>
          <w:sz w:val="21"/>
          <w:szCs w:val="21"/>
        </w:rPr>
        <w:t>Om fullmakt och övriga behörighetshandlingar inte insänts i förväg ska fullmakt i original samt övriga behörighetshandlingar kunna uppvisas vid stämman.</w:t>
      </w:r>
    </w:p>
    <w:p w14:paraId="30851468" w14:textId="7FE84460" w:rsidR="00F3487F" w:rsidRPr="008513A0" w:rsidRDefault="002C01CD" w:rsidP="001A2EBB">
      <w:pPr>
        <w:spacing w:line="260" w:lineRule="atLeast"/>
        <w:jc w:val="both"/>
        <w:rPr>
          <w:rFonts w:ascii="Constantia" w:eastAsia="Calibri" w:hAnsi="Constantia"/>
          <w:b/>
          <w:bCs/>
          <w:sz w:val="21"/>
          <w:szCs w:val="21"/>
        </w:rPr>
      </w:pPr>
      <w:r w:rsidRPr="008513A0">
        <w:rPr>
          <w:rFonts w:ascii="Constantia" w:eastAsia="Calibri" w:hAnsi="Constantia"/>
          <w:b/>
          <w:bCs/>
          <w:sz w:val="21"/>
          <w:szCs w:val="21"/>
        </w:rPr>
        <w:t>Förslag till dagordning:</w:t>
      </w:r>
    </w:p>
    <w:p w14:paraId="00C649C3" w14:textId="77777777" w:rsidR="002C01CD" w:rsidRPr="008513A0" w:rsidRDefault="002C01CD" w:rsidP="00180396">
      <w:pPr>
        <w:pStyle w:val="Default"/>
        <w:jc w:val="both"/>
        <w:rPr>
          <w:rFonts w:ascii="Constantia" w:hAnsi="Constantia"/>
          <w:sz w:val="18"/>
          <w:szCs w:val="18"/>
        </w:rPr>
      </w:pPr>
    </w:p>
    <w:p w14:paraId="2A6293B3" w14:textId="218A9B0A" w:rsidR="002C01CD" w:rsidRPr="008513A0" w:rsidRDefault="002C01CD" w:rsidP="00661E06">
      <w:pPr>
        <w:pStyle w:val="Default"/>
        <w:numPr>
          <w:ilvl w:val="0"/>
          <w:numId w:val="33"/>
        </w:numPr>
        <w:rPr>
          <w:rFonts w:ascii="Constantia" w:hAnsi="Constantia"/>
          <w:sz w:val="21"/>
          <w:szCs w:val="21"/>
        </w:rPr>
      </w:pPr>
      <w:r w:rsidRPr="008513A0">
        <w:rPr>
          <w:rFonts w:ascii="Constantia" w:hAnsi="Constantia"/>
          <w:sz w:val="21"/>
          <w:szCs w:val="21"/>
        </w:rPr>
        <w:t>Stämman öppnas</w:t>
      </w:r>
    </w:p>
    <w:p w14:paraId="5D6A8362" w14:textId="240CF999" w:rsidR="002C01CD" w:rsidRPr="008513A0" w:rsidRDefault="002C01CD" w:rsidP="00661E06">
      <w:pPr>
        <w:pStyle w:val="Default"/>
        <w:numPr>
          <w:ilvl w:val="0"/>
          <w:numId w:val="33"/>
        </w:numPr>
        <w:rPr>
          <w:rFonts w:ascii="Constantia" w:hAnsi="Constantia"/>
          <w:sz w:val="21"/>
          <w:szCs w:val="21"/>
        </w:rPr>
      </w:pPr>
      <w:r w:rsidRPr="008513A0">
        <w:rPr>
          <w:rFonts w:ascii="Constantia" w:hAnsi="Constantia"/>
          <w:sz w:val="21"/>
          <w:szCs w:val="21"/>
        </w:rPr>
        <w:t>Val av ordförande vid stämman</w:t>
      </w:r>
    </w:p>
    <w:p w14:paraId="20D018D5" w14:textId="49B57A99" w:rsidR="002C01CD" w:rsidRPr="008513A0" w:rsidRDefault="002C01CD" w:rsidP="00661E06">
      <w:pPr>
        <w:pStyle w:val="Default"/>
        <w:numPr>
          <w:ilvl w:val="0"/>
          <w:numId w:val="33"/>
        </w:numPr>
        <w:rPr>
          <w:rFonts w:ascii="Constantia" w:hAnsi="Constantia"/>
          <w:sz w:val="21"/>
          <w:szCs w:val="21"/>
        </w:rPr>
      </w:pPr>
      <w:r w:rsidRPr="008513A0">
        <w:rPr>
          <w:rFonts w:ascii="Constantia" w:hAnsi="Constantia"/>
          <w:sz w:val="21"/>
          <w:szCs w:val="21"/>
        </w:rPr>
        <w:t>Upprättande och godkännande av röstlängd</w:t>
      </w:r>
    </w:p>
    <w:p w14:paraId="522D106E" w14:textId="447B8F97" w:rsidR="002C01CD" w:rsidRPr="008513A0" w:rsidRDefault="002C01CD" w:rsidP="00661E06">
      <w:pPr>
        <w:pStyle w:val="Default"/>
        <w:numPr>
          <w:ilvl w:val="0"/>
          <w:numId w:val="33"/>
        </w:numPr>
        <w:rPr>
          <w:rFonts w:ascii="Constantia" w:hAnsi="Constantia"/>
          <w:sz w:val="21"/>
          <w:szCs w:val="21"/>
        </w:rPr>
      </w:pPr>
      <w:r w:rsidRPr="008513A0">
        <w:rPr>
          <w:rFonts w:ascii="Constantia" w:hAnsi="Constantia"/>
          <w:sz w:val="21"/>
          <w:szCs w:val="21"/>
        </w:rPr>
        <w:t>Godkännande av dagordningen</w:t>
      </w:r>
    </w:p>
    <w:p w14:paraId="53407137" w14:textId="7AD8055C" w:rsidR="002C01CD" w:rsidRPr="008513A0" w:rsidRDefault="002C01CD" w:rsidP="00661E06">
      <w:pPr>
        <w:pStyle w:val="Default"/>
        <w:numPr>
          <w:ilvl w:val="0"/>
          <w:numId w:val="33"/>
        </w:numPr>
        <w:rPr>
          <w:rFonts w:ascii="Constantia" w:hAnsi="Constantia"/>
          <w:sz w:val="21"/>
          <w:szCs w:val="21"/>
        </w:rPr>
      </w:pPr>
      <w:r w:rsidRPr="008513A0">
        <w:rPr>
          <w:rFonts w:ascii="Constantia" w:hAnsi="Constantia"/>
          <w:sz w:val="21"/>
          <w:szCs w:val="21"/>
        </w:rPr>
        <w:t>Val av en eller två justeringsmän</w:t>
      </w:r>
    </w:p>
    <w:p w14:paraId="4C528365" w14:textId="3E548BC2" w:rsidR="002C01CD" w:rsidRPr="008513A0" w:rsidRDefault="002C01CD" w:rsidP="00661E06">
      <w:pPr>
        <w:pStyle w:val="Default"/>
        <w:numPr>
          <w:ilvl w:val="0"/>
          <w:numId w:val="33"/>
        </w:numPr>
        <w:rPr>
          <w:rFonts w:ascii="Constantia" w:hAnsi="Constantia"/>
          <w:sz w:val="21"/>
          <w:szCs w:val="21"/>
        </w:rPr>
      </w:pPr>
      <w:r w:rsidRPr="008513A0">
        <w:rPr>
          <w:rFonts w:ascii="Constantia" w:hAnsi="Constantia"/>
          <w:sz w:val="21"/>
          <w:szCs w:val="21"/>
        </w:rPr>
        <w:t>Prövning av om stämman blivit behörigen sammankallad</w:t>
      </w:r>
    </w:p>
    <w:p w14:paraId="7148866D" w14:textId="2894F3F0" w:rsidR="00B60B77" w:rsidRPr="008513A0" w:rsidRDefault="00E3360B" w:rsidP="00661E06">
      <w:pPr>
        <w:pStyle w:val="Default"/>
        <w:numPr>
          <w:ilvl w:val="0"/>
          <w:numId w:val="33"/>
        </w:numPr>
        <w:rPr>
          <w:rFonts w:ascii="Constantia" w:hAnsi="Constantia"/>
          <w:sz w:val="21"/>
          <w:szCs w:val="21"/>
        </w:rPr>
      </w:pPr>
      <w:r w:rsidRPr="008513A0">
        <w:rPr>
          <w:rFonts w:ascii="Constantia" w:hAnsi="Constantia"/>
          <w:sz w:val="21"/>
          <w:szCs w:val="21"/>
        </w:rPr>
        <w:t>Styrelsens förslag till beslut om:</w:t>
      </w:r>
    </w:p>
    <w:p w14:paraId="755F13C1" w14:textId="1E252FD1" w:rsidR="00E3360B" w:rsidRPr="008513A0" w:rsidRDefault="00E3360B" w:rsidP="00661E06">
      <w:pPr>
        <w:pStyle w:val="Default"/>
        <w:numPr>
          <w:ilvl w:val="1"/>
          <w:numId w:val="33"/>
        </w:numPr>
        <w:ind w:left="851"/>
        <w:rPr>
          <w:rFonts w:ascii="Constantia" w:hAnsi="Constantia"/>
          <w:sz w:val="21"/>
          <w:szCs w:val="21"/>
        </w:rPr>
      </w:pPr>
      <w:r w:rsidRPr="008513A0">
        <w:rPr>
          <w:rFonts w:ascii="Constantia" w:hAnsi="Constantia"/>
          <w:sz w:val="21"/>
          <w:szCs w:val="21"/>
        </w:rPr>
        <w:t>Införande av optionsprogram 2022/2029</w:t>
      </w:r>
    </w:p>
    <w:p w14:paraId="033306DC" w14:textId="13A836FA" w:rsidR="00E3360B" w:rsidRPr="008513A0" w:rsidRDefault="00E3360B" w:rsidP="00661E06">
      <w:pPr>
        <w:pStyle w:val="Default"/>
        <w:numPr>
          <w:ilvl w:val="1"/>
          <w:numId w:val="33"/>
        </w:numPr>
        <w:ind w:left="851"/>
        <w:rPr>
          <w:rFonts w:ascii="Constantia" w:hAnsi="Constantia"/>
          <w:sz w:val="21"/>
          <w:szCs w:val="21"/>
        </w:rPr>
      </w:pPr>
      <w:r w:rsidRPr="008513A0">
        <w:rPr>
          <w:rFonts w:ascii="Constantia" w:hAnsi="Constantia"/>
          <w:sz w:val="21"/>
          <w:szCs w:val="21"/>
        </w:rPr>
        <w:t>Riktad emission av teckningsoptioner samt godkännande av överlåtelse av teckningsoptioner för fullgörande av Bolagets åtaganden enligt Optionsprogram 2022/2029</w:t>
      </w:r>
    </w:p>
    <w:p w14:paraId="3751C453" w14:textId="5EA78D5B" w:rsidR="00E3360B" w:rsidRPr="008513A0" w:rsidRDefault="00E3360B" w:rsidP="00661E06">
      <w:pPr>
        <w:pStyle w:val="Default"/>
        <w:numPr>
          <w:ilvl w:val="1"/>
          <w:numId w:val="33"/>
        </w:numPr>
        <w:ind w:left="851"/>
        <w:rPr>
          <w:rFonts w:ascii="Constantia" w:hAnsi="Constantia"/>
          <w:sz w:val="21"/>
          <w:szCs w:val="21"/>
        </w:rPr>
      </w:pPr>
      <w:r w:rsidRPr="008513A0">
        <w:rPr>
          <w:rFonts w:ascii="Constantia" w:hAnsi="Constantia"/>
          <w:sz w:val="21"/>
          <w:szCs w:val="21"/>
        </w:rPr>
        <w:t>Riktad emission av teckningsoptioner samt godkännande av överlåtelse av teckningsoptioner för fullgörande av Bolagets åtaganden enligt Optionsprogram 2020/2026</w:t>
      </w:r>
    </w:p>
    <w:p w14:paraId="5CE6B3E0" w14:textId="0D923E11" w:rsidR="00E3360B" w:rsidRPr="008513A0" w:rsidRDefault="00E3360B" w:rsidP="00661E06">
      <w:pPr>
        <w:pStyle w:val="Default"/>
        <w:numPr>
          <w:ilvl w:val="1"/>
          <w:numId w:val="33"/>
        </w:numPr>
        <w:ind w:left="851"/>
        <w:rPr>
          <w:rFonts w:ascii="Constantia" w:hAnsi="Constantia"/>
          <w:sz w:val="21"/>
          <w:szCs w:val="21"/>
        </w:rPr>
      </w:pPr>
      <w:r w:rsidRPr="008513A0">
        <w:rPr>
          <w:rFonts w:ascii="Constantia" w:hAnsi="Constantia"/>
          <w:sz w:val="21"/>
          <w:szCs w:val="21"/>
        </w:rPr>
        <w:t>Riktad emission av teckningsoptioner samt godkännande av överlåtelse av teckningsoptioner för fullgörande av Bolagets åtaganden enligt Optionsprogram 2021/2027</w:t>
      </w:r>
    </w:p>
    <w:p w14:paraId="42EE6D81" w14:textId="6DF89B08" w:rsidR="002C01CD" w:rsidRPr="008513A0" w:rsidRDefault="002C01CD" w:rsidP="00661E06">
      <w:pPr>
        <w:pStyle w:val="Default"/>
        <w:numPr>
          <w:ilvl w:val="0"/>
          <w:numId w:val="33"/>
        </w:numPr>
        <w:rPr>
          <w:rFonts w:ascii="Constantia" w:hAnsi="Constantia"/>
          <w:sz w:val="21"/>
          <w:szCs w:val="21"/>
        </w:rPr>
      </w:pPr>
      <w:r w:rsidRPr="008513A0">
        <w:rPr>
          <w:rFonts w:ascii="Constantia" w:hAnsi="Constantia"/>
          <w:sz w:val="21"/>
          <w:szCs w:val="21"/>
        </w:rPr>
        <w:t>Stämman avslutas</w:t>
      </w:r>
    </w:p>
    <w:p w14:paraId="015690B2" w14:textId="127E7375" w:rsidR="005D5D90" w:rsidRPr="008513A0" w:rsidRDefault="005D5D90" w:rsidP="00C2264D">
      <w:pPr>
        <w:pStyle w:val="Default"/>
        <w:keepNext/>
        <w:jc w:val="both"/>
        <w:rPr>
          <w:rFonts w:ascii="Constantia" w:hAnsi="Constantia"/>
          <w:b/>
          <w:bCs/>
          <w:sz w:val="18"/>
          <w:szCs w:val="18"/>
        </w:rPr>
      </w:pPr>
    </w:p>
    <w:p w14:paraId="62033859" w14:textId="54BD5573" w:rsidR="001A2EBB" w:rsidRPr="008513A0" w:rsidRDefault="00E3360B" w:rsidP="00C2264D">
      <w:pPr>
        <w:pStyle w:val="Default"/>
        <w:keepNext/>
        <w:jc w:val="both"/>
        <w:rPr>
          <w:rFonts w:ascii="Constantia" w:hAnsi="Constantia"/>
          <w:b/>
          <w:bCs/>
          <w:sz w:val="21"/>
          <w:szCs w:val="21"/>
        </w:rPr>
      </w:pPr>
      <w:r w:rsidRPr="008513A0">
        <w:rPr>
          <w:rFonts w:ascii="Constantia" w:hAnsi="Constantia"/>
          <w:b/>
          <w:bCs/>
          <w:sz w:val="21"/>
          <w:szCs w:val="21"/>
        </w:rPr>
        <w:t>Styrelsens för Greenely AB (publ) förslag till beslut om (A) införande av optionsprogram 2022/2029 och (B)-(D) riktad nyemission av teckningsoptioner samt godkännande av överlåtelse av teckningsoptioner för fullgörande av bolagets åtaganden enligt optionsprogram</w:t>
      </w:r>
      <w:r w:rsidR="001A2EBB" w:rsidRPr="008513A0">
        <w:rPr>
          <w:rFonts w:ascii="Constantia" w:hAnsi="Constantia"/>
          <w:b/>
          <w:bCs/>
          <w:sz w:val="21"/>
          <w:szCs w:val="21"/>
        </w:rPr>
        <w:t xml:space="preserve"> (punkt </w:t>
      </w:r>
      <w:r w:rsidR="00956B8A">
        <w:rPr>
          <w:rFonts w:ascii="Constantia" w:hAnsi="Constantia"/>
          <w:b/>
          <w:bCs/>
          <w:sz w:val="21"/>
          <w:szCs w:val="21"/>
        </w:rPr>
        <w:t>7</w:t>
      </w:r>
      <w:r w:rsidR="001A2EBB" w:rsidRPr="008513A0">
        <w:rPr>
          <w:rFonts w:ascii="Constantia" w:hAnsi="Constantia"/>
          <w:b/>
          <w:bCs/>
          <w:sz w:val="21"/>
          <w:szCs w:val="21"/>
        </w:rPr>
        <w:t>)</w:t>
      </w:r>
    </w:p>
    <w:p w14:paraId="6D18F697" w14:textId="77777777" w:rsidR="00055849" w:rsidRPr="008513A0" w:rsidRDefault="00055849" w:rsidP="00C2264D">
      <w:pPr>
        <w:pStyle w:val="Default"/>
        <w:keepNext/>
        <w:jc w:val="both"/>
        <w:rPr>
          <w:rFonts w:ascii="Constantia" w:hAnsi="Constantia"/>
          <w:b/>
          <w:bCs/>
          <w:sz w:val="21"/>
          <w:szCs w:val="21"/>
        </w:rPr>
      </w:pPr>
    </w:p>
    <w:p w14:paraId="75A0FA1E" w14:textId="71B8FA1C" w:rsidR="001A2EBB" w:rsidRPr="008513A0" w:rsidRDefault="001A2EBB" w:rsidP="001A2EBB">
      <w:pPr>
        <w:pStyle w:val="NormalWeb"/>
        <w:shd w:val="clear" w:color="auto" w:fill="FFFFFF"/>
        <w:spacing w:after="300"/>
        <w:jc w:val="both"/>
        <w:rPr>
          <w:rFonts w:ascii="Constantia" w:hAnsi="Constantia" w:cstheme="minorHAnsi"/>
          <w:color w:val="262626"/>
          <w:sz w:val="21"/>
          <w:szCs w:val="21"/>
        </w:rPr>
      </w:pPr>
      <w:r w:rsidRPr="008513A0">
        <w:rPr>
          <w:rFonts w:ascii="Constantia" w:hAnsi="Constantia" w:cstheme="minorHAnsi"/>
          <w:color w:val="262626"/>
          <w:sz w:val="21"/>
          <w:szCs w:val="21"/>
        </w:rPr>
        <w:t>Styrelsen för Greenely AB (publ) föreslår att extra bolagsstämma under maj 2022 beslutar att införa ett långsiktigt personaloptionsprogram, enligt 11 a kap. inkomstskattelagen, för Bolagets anställda och styrelseordförande – Optionsprogram 2022/2029 - enligt följande.</w:t>
      </w:r>
    </w:p>
    <w:p w14:paraId="4ED81C2A" w14:textId="18078B46" w:rsidR="001A2EBB" w:rsidRPr="008513A0" w:rsidRDefault="001A2EBB" w:rsidP="00C2264D">
      <w:pPr>
        <w:pStyle w:val="Default"/>
        <w:keepNext/>
        <w:jc w:val="both"/>
        <w:rPr>
          <w:rFonts w:ascii="Constantia" w:hAnsi="Constantia"/>
          <w:sz w:val="21"/>
          <w:szCs w:val="21"/>
          <w:u w:val="single"/>
        </w:rPr>
      </w:pPr>
      <w:r w:rsidRPr="008513A0">
        <w:rPr>
          <w:rFonts w:ascii="Constantia" w:hAnsi="Constantia"/>
          <w:sz w:val="21"/>
          <w:szCs w:val="21"/>
          <w:u w:val="single"/>
        </w:rPr>
        <w:t>Bakgrund och motiv</w:t>
      </w:r>
    </w:p>
    <w:p w14:paraId="7476C6AE" w14:textId="77777777" w:rsidR="00055849" w:rsidRPr="008513A0" w:rsidRDefault="00055849" w:rsidP="00C2264D">
      <w:pPr>
        <w:pStyle w:val="Default"/>
        <w:keepNext/>
        <w:jc w:val="both"/>
        <w:rPr>
          <w:rFonts w:ascii="Constantia" w:hAnsi="Constantia"/>
          <w:b/>
          <w:bCs/>
          <w:sz w:val="21"/>
          <w:szCs w:val="21"/>
        </w:rPr>
      </w:pPr>
    </w:p>
    <w:p w14:paraId="1FCDEFF6" w14:textId="459099C3" w:rsidR="001A2EBB" w:rsidRPr="008513A0" w:rsidRDefault="001A2EBB" w:rsidP="001A2EBB">
      <w:pPr>
        <w:spacing w:line="260" w:lineRule="atLeast"/>
        <w:jc w:val="both"/>
        <w:rPr>
          <w:rFonts w:ascii="Constantia" w:hAnsi="Constantia"/>
          <w:sz w:val="21"/>
          <w:szCs w:val="21"/>
          <w:lang w:val="sv"/>
        </w:rPr>
      </w:pPr>
      <w:r w:rsidRPr="008513A0">
        <w:rPr>
          <w:rFonts w:ascii="Constantia" w:hAnsi="Constantia" w:cstheme="minorHAnsi"/>
          <w:color w:val="262626"/>
          <w:sz w:val="21"/>
          <w:szCs w:val="21"/>
        </w:rPr>
        <w:t xml:space="preserve">Syftet med Optionsprogram 2022/2029 är att premiera ett långsiktigt engagemang hos Bolagets </w:t>
      </w:r>
      <w:r w:rsidRPr="008513A0">
        <w:rPr>
          <w:rFonts w:ascii="Constantia" w:eastAsia="Calibri" w:hAnsi="Constantia"/>
          <w:sz w:val="21"/>
          <w:szCs w:val="21"/>
        </w:rPr>
        <w:t xml:space="preserve">anställda, att tillse att Bolagets långsiktiga värdetillväxt återspeglas i programdeltagarnas ersättning, att bidra till möjligheterna att rekrytera och behålla kompetenta medarbetare och att i övrigt öka intressegemenskapen mellan </w:t>
      </w:r>
      <w:r w:rsidRPr="008513A0">
        <w:rPr>
          <w:rFonts w:ascii="Constantia" w:hAnsi="Constantia"/>
          <w:sz w:val="21"/>
          <w:szCs w:val="21"/>
          <w:lang w:val="sv"/>
        </w:rPr>
        <w:t>koncernens</w:t>
      </w:r>
      <w:r w:rsidRPr="008513A0">
        <w:rPr>
          <w:rFonts w:ascii="Constantia" w:eastAsia="Calibri" w:hAnsi="Constantia"/>
          <w:sz w:val="21"/>
          <w:szCs w:val="21"/>
        </w:rPr>
        <w:t xml:space="preserve"> anställda och Bolagets aktieägare.</w:t>
      </w:r>
      <w:r w:rsidRPr="008513A0">
        <w:rPr>
          <w:rFonts w:ascii="Constantia" w:hAnsi="Constantia"/>
          <w:sz w:val="21"/>
          <w:szCs w:val="21"/>
        </w:rPr>
        <w:t xml:space="preserve"> </w:t>
      </w:r>
      <w:r w:rsidRPr="008513A0">
        <w:rPr>
          <w:rFonts w:ascii="Constantia" w:hAnsi="Constantia"/>
          <w:sz w:val="21"/>
          <w:szCs w:val="21"/>
          <w:lang w:val="sv"/>
        </w:rPr>
        <w:t>Eftersom styrelsens bedömning är att ett incitamentsprogram ska erbjudas i bred omfattning för att på bästa sätt främja långsiktigt värdeskapande krävs inga förutbestämda och/eller mätbara kriterier för att berättiga att delta i Optionsprogram 2022/2029.</w:t>
      </w:r>
    </w:p>
    <w:p w14:paraId="5767B8FC" w14:textId="77777777" w:rsidR="001A2EBB" w:rsidRPr="008513A0" w:rsidRDefault="001A2EBB" w:rsidP="001A2EBB">
      <w:pPr>
        <w:spacing w:line="260" w:lineRule="atLeast"/>
        <w:jc w:val="both"/>
        <w:rPr>
          <w:rFonts w:ascii="Constantia" w:eastAsia="Calibri" w:hAnsi="Constantia"/>
          <w:sz w:val="21"/>
          <w:szCs w:val="21"/>
        </w:rPr>
      </w:pPr>
    </w:p>
    <w:p w14:paraId="3A7B73E1" w14:textId="41309202" w:rsidR="001A2EBB" w:rsidRPr="008513A0" w:rsidRDefault="001A2EBB" w:rsidP="001A2EBB">
      <w:pPr>
        <w:spacing w:line="260" w:lineRule="atLeast"/>
        <w:jc w:val="both"/>
        <w:rPr>
          <w:rFonts w:ascii="Constantia" w:eastAsia="Calibri" w:hAnsi="Constantia"/>
          <w:sz w:val="21"/>
          <w:szCs w:val="21"/>
        </w:rPr>
      </w:pPr>
      <w:r w:rsidRPr="008513A0">
        <w:rPr>
          <w:rFonts w:ascii="Constantia" w:eastAsia="Calibri" w:hAnsi="Constantia"/>
          <w:sz w:val="21"/>
          <w:szCs w:val="21"/>
        </w:rPr>
        <w:t>För att säkerställa Bolagets åtaganden enligt Optionsprogram 2022/2029 samt redan antagna optionsprogram föreslår styrelsen även att den extra bolagsstämman ska fatta beslut om riktad emission av teckningsoptioner samt om godkännande av överlåtelse av teckningsoptioner i enlighet med punkt B-D nedan.</w:t>
      </w:r>
    </w:p>
    <w:p w14:paraId="7F5E373B" w14:textId="77777777" w:rsidR="001A2EBB" w:rsidRPr="008513A0" w:rsidRDefault="001A2EBB" w:rsidP="001A2EBB">
      <w:pPr>
        <w:spacing w:line="260" w:lineRule="atLeast"/>
        <w:jc w:val="both"/>
        <w:rPr>
          <w:rFonts w:ascii="Constantia" w:eastAsia="Calibri" w:hAnsi="Constantia"/>
          <w:sz w:val="21"/>
          <w:szCs w:val="21"/>
        </w:rPr>
      </w:pPr>
    </w:p>
    <w:p w14:paraId="2D194B77" w14:textId="5DC045DC" w:rsidR="001A2EBB" w:rsidRPr="008513A0" w:rsidRDefault="001A2EBB" w:rsidP="001A2EBB">
      <w:pPr>
        <w:spacing w:line="260" w:lineRule="atLeast"/>
        <w:jc w:val="both"/>
        <w:rPr>
          <w:rFonts w:ascii="Constantia" w:eastAsia="Calibri" w:hAnsi="Constantia"/>
          <w:sz w:val="21"/>
          <w:szCs w:val="21"/>
        </w:rPr>
      </w:pPr>
      <w:r w:rsidRPr="008513A0">
        <w:rPr>
          <w:rFonts w:ascii="Constantia" w:eastAsia="Calibri" w:hAnsi="Constantia"/>
          <w:sz w:val="21"/>
          <w:szCs w:val="21"/>
        </w:rPr>
        <w:t>Mot bakgrund av ovan angivna motiv och nedan föreslagna huvudsakliga villkor är det styrelsens bedömning att det föreslagna Optionsprogram 2022/2029 är rimligt och till fördel för Bolaget och dess aktieägare.</w:t>
      </w:r>
    </w:p>
    <w:p w14:paraId="3444F3EC" w14:textId="544E66E5" w:rsidR="001A2EBB" w:rsidRPr="008513A0" w:rsidRDefault="001A2EBB" w:rsidP="001A2EBB">
      <w:pPr>
        <w:spacing w:line="260" w:lineRule="atLeast"/>
        <w:jc w:val="both"/>
        <w:rPr>
          <w:rFonts w:ascii="Constantia" w:eastAsia="Calibri" w:hAnsi="Constantia"/>
          <w:sz w:val="21"/>
          <w:szCs w:val="21"/>
        </w:rPr>
      </w:pPr>
    </w:p>
    <w:p w14:paraId="3FF26351" w14:textId="5A9FC1DE" w:rsidR="001A2EBB" w:rsidRPr="008513A0" w:rsidRDefault="001A2EBB" w:rsidP="001A2EBB">
      <w:pPr>
        <w:pStyle w:val="NormalWeb"/>
        <w:shd w:val="clear" w:color="auto" w:fill="FFFFFF"/>
        <w:spacing w:after="300"/>
        <w:jc w:val="both"/>
        <w:rPr>
          <w:rFonts w:ascii="Constantia" w:hAnsi="Constantia" w:cstheme="minorHAnsi"/>
          <w:b/>
          <w:bCs/>
          <w:color w:val="262626"/>
          <w:sz w:val="21"/>
          <w:szCs w:val="21"/>
        </w:rPr>
      </w:pPr>
      <w:r w:rsidRPr="008513A0">
        <w:rPr>
          <w:rFonts w:ascii="Constantia" w:hAnsi="Constantia" w:cstheme="minorHAnsi"/>
          <w:b/>
          <w:bCs/>
          <w:color w:val="262626"/>
          <w:sz w:val="21"/>
          <w:szCs w:val="21"/>
        </w:rPr>
        <w:t>(A) Styrelsen</w:t>
      </w:r>
      <w:r w:rsidR="00987D91">
        <w:rPr>
          <w:rFonts w:ascii="Constantia" w:hAnsi="Constantia" w:cstheme="minorHAnsi"/>
          <w:b/>
          <w:bCs/>
          <w:color w:val="262626"/>
          <w:sz w:val="21"/>
          <w:szCs w:val="21"/>
        </w:rPr>
        <w:t>s</w:t>
      </w:r>
      <w:r w:rsidRPr="008513A0">
        <w:rPr>
          <w:rFonts w:ascii="Constantia" w:hAnsi="Constantia" w:cstheme="minorHAnsi"/>
          <w:b/>
          <w:bCs/>
          <w:color w:val="262626"/>
          <w:sz w:val="21"/>
          <w:szCs w:val="21"/>
        </w:rPr>
        <w:t xml:space="preserve"> förslag till beslut om införande av Optionsprogram 2022/2029</w:t>
      </w:r>
    </w:p>
    <w:p w14:paraId="50D8E68D" w14:textId="77777777" w:rsidR="001A2EBB" w:rsidRPr="008513A0" w:rsidRDefault="001A2EBB" w:rsidP="001A2EBB">
      <w:pPr>
        <w:pStyle w:val="NormalWeb"/>
        <w:shd w:val="clear" w:color="auto" w:fill="FFFFFF"/>
        <w:spacing w:after="300"/>
        <w:rPr>
          <w:rFonts w:ascii="Constantia" w:hAnsi="Constantia" w:cstheme="minorHAnsi"/>
          <w:color w:val="262626"/>
          <w:sz w:val="21"/>
          <w:szCs w:val="21"/>
        </w:rPr>
      </w:pPr>
      <w:r w:rsidRPr="008513A0">
        <w:rPr>
          <w:rFonts w:ascii="Constantia" w:hAnsi="Constantia" w:cstheme="minorHAnsi"/>
          <w:color w:val="262626"/>
          <w:sz w:val="21"/>
          <w:szCs w:val="21"/>
        </w:rPr>
        <w:t>Styrelsen föreslår att den extra bolagsstämman fattar beslut om införande av Optionsprogram 2022/2029 enligt i huvudsak nedanstående riktlinjer:</w:t>
      </w:r>
    </w:p>
    <w:p w14:paraId="2C119E0B" w14:textId="77777777" w:rsidR="001A2EBB" w:rsidRPr="008513A0" w:rsidRDefault="001A2EBB" w:rsidP="001A2EBB">
      <w:pPr>
        <w:pStyle w:val="NormalWeb"/>
        <w:numPr>
          <w:ilvl w:val="0"/>
          <w:numId w:val="38"/>
        </w:numPr>
        <w:shd w:val="clear" w:color="auto" w:fill="FFFFFF"/>
        <w:spacing w:after="160" w:line="240" w:lineRule="auto"/>
        <w:ind w:left="426" w:hanging="426"/>
        <w:jc w:val="both"/>
        <w:rPr>
          <w:rFonts w:ascii="Constantia" w:hAnsi="Constantia" w:cstheme="minorHAnsi"/>
          <w:color w:val="262626"/>
          <w:sz w:val="21"/>
          <w:szCs w:val="21"/>
        </w:rPr>
      </w:pPr>
      <w:r w:rsidRPr="008513A0">
        <w:rPr>
          <w:rFonts w:ascii="Constantia" w:hAnsi="Constantia" w:cstheme="minorHAnsi"/>
          <w:color w:val="262626"/>
          <w:sz w:val="21"/>
          <w:szCs w:val="21"/>
        </w:rPr>
        <w:t xml:space="preserve">Optionsprogram 2022/2029 ska omfatta utställande av högst </w:t>
      </w:r>
      <w:bookmarkStart w:id="1" w:name="_Hlk62672351"/>
      <w:r w:rsidRPr="008513A0">
        <w:rPr>
          <w:rFonts w:ascii="Constantia" w:hAnsi="Constantia" w:cstheme="minorHAnsi"/>
          <w:color w:val="262626"/>
          <w:sz w:val="21"/>
          <w:szCs w:val="21"/>
        </w:rPr>
        <w:t xml:space="preserve">10 644 </w:t>
      </w:r>
      <w:bookmarkEnd w:id="1"/>
      <w:r w:rsidRPr="008513A0">
        <w:rPr>
          <w:rFonts w:ascii="Constantia" w:hAnsi="Constantia" w:cstheme="minorHAnsi"/>
          <w:color w:val="262626"/>
          <w:sz w:val="21"/>
          <w:szCs w:val="21"/>
        </w:rPr>
        <w:t>kvalificerade personaloptioner.</w:t>
      </w:r>
    </w:p>
    <w:p w14:paraId="3AE8D846" w14:textId="77777777" w:rsidR="001A2EBB" w:rsidRPr="008513A0" w:rsidRDefault="001A2EBB" w:rsidP="001A2EBB">
      <w:pPr>
        <w:pStyle w:val="NormalWeb"/>
        <w:numPr>
          <w:ilvl w:val="0"/>
          <w:numId w:val="38"/>
        </w:numPr>
        <w:shd w:val="clear" w:color="auto" w:fill="FFFFFF"/>
        <w:spacing w:after="160" w:line="240" w:lineRule="auto"/>
        <w:ind w:left="426" w:hanging="426"/>
        <w:jc w:val="both"/>
        <w:rPr>
          <w:rFonts w:ascii="Constantia" w:hAnsi="Constantia" w:cstheme="minorHAnsi"/>
          <w:color w:val="262626"/>
          <w:sz w:val="21"/>
          <w:szCs w:val="21"/>
        </w:rPr>
      </w:pPr>
      <w:r w:rsidRPr="008513A0">
        <w:rPr>
          <w:rFonts w:ascii="Constantia" w:hAnsi="Constantia" w:cstheme="minorHAnsi"/>
          <w:color w:val="262626"/>
          <w:sz w:val="21"/>
          <w:szCs w:val="21"/>
        </w:rPr>
        <w:t>Varje kvalificerad personaloption berättigar innehavaren att förvärva en ny aktie i Bolaget till ett lösenpris motsvarande marknadsvärdet per aktie vid tidpunkten för tilldelning av den kvalificerade personaloptionen. Marknadspriset ska fastställas med ledning av Bolagets vid tilldelningstidpunkten senaste nyemission av aktier.</w:t>
      </w:r>
    </w:p>
    <w:p w14:paraId="11BDCBD3" w14:textId="77777777" w:rsidR="001A2EBB" w:rsidRPr="008513A0" w:rsidRDefault="001A2EBB" w:rsidP="001A2EBB">
      <w:pPr>
        <w:pStyle w:val="NormalWeb"/>
        <w:numPr>
          <w:ilvl w:val="0"/>
          <w:numId w:val="38"/>
        </w:numPr>
        <w:shd w:val="clear" w:color="auto" w:fill="FFFFFF"/>
        <w:spacing w:after="160" w:line="240" w:lineRule="auto"/>
        <w:ind w:left="426" w:hanging="426"/>
        <w:jc w:val="both"/>
        <w:rPr>
          <w:rFonts w:ascii="Constantia" w:hAnsi="Constantia" w:cstheme="minorHAnsi"/>
          <w:color w:val="262626"/>
          <w:sz w:val="21"/>
          <w:szCs w:val="21"/>
        </w:rPr>
      </w:pPr>
      <w:r w:rsidRPr="008513A0">
        <w:rPr>
          <w:rFonts w:ascii="Constantia" w:hAnsi="Constantia" w:cstheme="minorHAnsi"/>
          <w:color w:val="262626"/>
          <w:sz w:val="21"/>
          <w:szCs w:val="21"/>
        </w:rPr>
        <w:t>Optionsprogram 2022/2029 ska omfatta vissa befintliga och framtida ledande befattningshavare och nyckelanställda i Bolaget samt Bolagets styrelseordförande.</w:t>
      </w:r>
    </w:p>
    <w:p w14:paraId="394121B0" w14:textId="77777777" w:rsidR="001A2EBB" w:rsidRPr="008513A0" w:rsidRDefault="001A2EBB" w:rsidP="001A2EBB">
      <w:pPr>
        <w:pStyle w:val="NormalWeb"/>
        <w:numPr>
          <w:ilvl w:val="0"/>
          <w:numId w:val="38"/>
        </w:numPr>
        <w:shd w:val="clear" w:color="auto" w:fill="FFFFFF"/>
        <w:spacing w:after="160" w:line="240" w:lineRule="auto"/>
        <w:ind w:left="426" w:hanging="426"/>
        <w:jc w:val="both"/>
        <w:rPr>
          <w:rFonts w:ascii="Constantia" w:hAnsi="Constantia" w:cstheme="minorHAnsi"/>
          <w:color w:val="262626"/>
          <w:sz w:val="21"/>
          <w:szCs w:val="21"/>
        </w:rPr>
      </w:pPr>
      <w:r w:rsidRPr="008513A0">
        <w:rPr>
          <w:rFonts w:ascii="Constantia" w:hAnsi="Constantia" w:cstheme="minorHAnsi"/>
          <w:color w:val="262626"/>
          <w:sz w:val="21"/>
          <w:szCs w:val="21"/>
        </w:rPr>
        <w:t xml:space="preserve">Kvalificerade personaloptioner kommer att fördelas i enlighet med följande </w:t>
      </w:r>
      <w:proofErr w:type="spellStart"/>
      <w:r w:rsidRPr="008513A0">
        <w:rPr>
          <w:rFonts w:ascii="Constantia" w:hAnsi="Constantia" w:cstheme="minorHAnsi"/>
          <w:color w:val="262626"/>
          <w:sz w:val="21"/>
          <w:szCs w:val="21"/>
        </w:rPr>
        <w:t>tilldelningsprinciper</w:t>
      </w:r>
      <w:proofErr w:type="spellEnd"/>
      <w:r w:rsidRPr="008513A0">
        <w:rPr>
          <w:rFonts w:ascii="Constantia" w:hAnsi="Constantia" w:cstheme="minorHAnsi"/>
          <w:color w:val="262626"/>
          <w:sz w:val="21"/>
          <w:szCs w:val="21"/>
        </w:rPr>
        <w:t xml:space="preserve"> (där ingen har en garanterad minimitilldelning):</w:t>
      </w:r>
    </w:p>
    <w:tbl>
      <w:tblPr>
        <w:tblW w:w="4659" w:type="pct"/>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 w:type="dxa"/>
          <w:right w:w="10" w:type="dxa"/>
        </w:tblCellMar>
        <w:tblLook w:val="0000" w:firstRow="0" w:lastRow="0" w:firstColumn="0" w:lastColumn="0" w:noHBand="0" w:noVBand="0"/>
      </w:tblPr>
      <w:tblGrid>
        <w:gridCol w:w="5157"/>
        <w:gridCol w:w="3291"/>
      </w:tblGrid>
      <w:tr w:rsidR="001A2EBB" w:rsidRPr="008513A0" w14:paraId="4CE8960E" w14:textId="77777777" w:rsidTr="00EA5FCC">
        <w:trPr>
          <w:trHeight w:val="580"/>
        </w:trPr>
        <w:tc>
          <w:tcPr>
            <w:tcW w:w="3052" w:type="pct"/>
            <w:shd w:val="clear" w:color="000000" w:fill="FFFFFF"/>
            <w:tcMar>
              <w:left w:w="108" w:type="dxa"/>
              <w:right w:w="108" w:type="dxa"/>
            </w:tcMar>
          </w:tcPr>
          <w:p w14:paraId="12B63415" w14:textId="77777777" w:rsidR="001A2EBB" w:rsidRPr="008513A0" w:rsidRDefault="001A2EBB" w:rsidP="00EA5FCC">
            <w:pPr>
              <w:jc w:val="center"/>
              <w:rPr>
                <w:rFonts w:ascii="Constantia" w:hAnsi="Constantia"/>
                <w:b/>
                <w:bCs/>
                <w:sz w:val="18"/>
                <w:szCs w:val="18"/>
              </w:rPr>
            </w:pPr>
            <w:r w:rsidRPr="008513A0">
              <w:rPr>
                <w:rFonts w:ascii="Constantia" w:hAnsi="Constantia"/>
                <w:b/>
                <w:bCs/>
                <w:sz w:val="18"/>
                <w:szCs w:val="18"/>
              </w:rPr>
              <w:t>Befattning</w:t>
            </w:r>
          </w:p>
        </w:tc>
        <w:tc>
          <w:tcPr>
            <w:tcW w:w="1948" w:type="pct"/>
            <w:shd w:val="clear" w:color="000000" w:fill="FFFFFF"/>
          </w:tcPr>
          <w:p w14:paraId="72F8C69E" w14:textId="77777777" w:rsidR="001A2EBB" w:rsidRPr="008513A0" w:rsidRDefault="001A2EBB" w:rsidP="00EA5FCC">
            <w:pPr>
              <w:jc w:val="center"/>
              <w:rPr>
                <w:rFonts w:ascii="Constantia" w:hAnsi="Constantia"/>
                <w:b/>
                <w:bCs/>
                <w:sz w:val="18"/>
                <w:szCs w:val="18"/>
              </w:rPr>
            </w:pPr>
            <w:r w:rsidRPr="008513A0">
              <w:rPr>
                <w:rFonts w:ascii="Constantia" w:hAnsi="Constantia"/>
                <w:b/>
                <w:bCs/>
                <w:sz w:val="18"/>
                <w:szCs w:val="18"/>
              </w:rPr>
              <w:t>Högsta antal kvalificerade personaloptioner</w:t>
            </w:r>
          </w:p>
        </w:tc>
      </w:tr>
      <w:tr w:rsidR="001A2EBB" w:rsidRPr="008513A0" w14:paraId="026DD07F" w14:textId="77777777" w:rsidTr="00EA5FCC">
        <w:trPr>
          <w:trHeight w:val="359"/>
        </w:trPr>
        <w:tc>
          <w:tcPr>
            <w:tcW w:w="3052" w:type="pct"/>
            <w:shd w:val="clear" w:color="000000" w:fill="FFFFFF"/>
            <w:tcMar>
              <w:left w:w="108" w:type="dxa"/>
              <w:right w:w="108" w:type="dxa"/>
            </w:tcMar>
          </w:tcPr>
          <w:p w14:paraId="11D17E44" w14:textId="77777777" w:rsidR="001A2EBB" w:rsidRPr="008513A0" w:rsidRDefault="001A2EBB" w:rsidP="00EA5FCC">
            <w:pPr>
              <w:jc w:val="center"/>
              <w:rPr>
                <w:rFonts w:ascii="Constantia" w:hAnsi="Constantia"/>
                <w:sz w:val="18"/>
                <w:szCs w:val="18"/>
              </w:rPr>
            </w:pPr>
            <w:proofErr w:type="spellStart"/>
            <w:r w:rsidRPr="008513A0">
              <w:rPr>
                <w:rFonts w:ascii="Constantia" w:hAnsi="Constantia"/>
                <w:sz w:val="18"/>
                <w:szCs w:val="18"/>
              </w:rPr>
              <w:t>Chief</w:t>
            </w:r>
            <w:proofErr w:type="spellEnd"/>
            <w:r w:rsidRPr="008513A0">
              <w:rPr>
                <w:rFonts w:ascii="Constantia" w:hAnsi="Constantia"/>
                <w:sz w:val="18"/>
                <w:szCs w:val="18"/>
              </w:rPr>
              <w:t xml:space="preserve"> Commercial Officer</w:t>
            </w:r>
          </w:p>
        </w:tc>
        <w:tc>
          <w:tcPr>
            <w:tcW w:w="1948" w:type="pct"/>
            <w:shd w:val="clear" w:color="000000" w:fill="FFFFFF"/>
          </w:tcPr>
          <w:p w14:paraId="2CE5AEC0" w14:textId="77777777" w:rsidR="001A2EBB" w:rsidRPr="008513A0" w:rsidRDefault="001A2EBB" w:rsidP="00EA5FCC">
            <w:pPr>
              <w:jc w:val="center"/>
              <w:rPr>
                <w:rFonts w:ascii="Constantia" w:hAnsi="Constantia"/>
                <w:sz w:val="18"/>
                <w:szCs w:val="18"/>
              </w:rPr>
            </w:pPr>
            <w:r w:rsidRPr="008513A0">
              <w:rPr>
                <w:rFonts w:ascii="Constantia" w:hAnsi="Constantia"/>
                <w:sz w:val="18"/>
                <w:szCs w:val="18"/>
              </w:rPr>
              <w:t>3 045</w:t>
            </w:r>
            <w:r w:rsidRPr="008513A0" w:rsidDel="00833FFD">
              <w:rPr>
                <w:rFonts w:ascii="Constantia" w:hAnsi="Constantia"/>
                <w:sz w:val="18"/>
                <w:szCs w:val="18"/>
              </w:rPr>
              <w:t xml:space="preserve"> </w:t>
            </w:r>
          </w:p>
        </w:tc>
      </w:tr>
      <w:tr w:rsidR="001A2EBB" w:rsidRPr="008513A0" w14:paraId="706028C3" w14:textId="77777777" w:rsidTr="00EA5FCC">
        <w:trPr>
          <w:trHeight w:val="359"/>
        </w:trPr>
        <w:tc>
          <w:tcPr>
            <w:tcW w:w="3052" w:type="pct"/>
            <w:shd w:val="clear" w:color="auto" w:fill="FFFFFF" w:themeFill="background1"/>
            <w:tcMar>
              <w:left w:w="108" w:type="dxa"/>
              <w:right w:w="108" w:type="dxa"/>
            </w:tcMar>
          </w:tcPr>
          <w:p w14:paraId="49E45C52" w14:textId="77777777" w:rsidR="001A2EBB" w:rsidRPr="008513A0" w:rsidRDefault="001A2EBB" w:rsidP="00EA5FCC">
            <w:pPr>
              <w:jc w:val="center"/>
              <w:rPr>
                <w:rFonts w:ascii="Constantia" w:hAnsi="Constantia"/>
                <w:sz w:val="18"/>
                <w:szCs w:val="18"/>
              </w:rPr>
            </w:pPr>
            <w:r w:rsidRPr="008513A0">
              <w:rPr>
                <w:rFonts w:ascii="Constantia" w:hAnsi="Constantia"/>
                <w:sz w:val="18"/>
                <w:szCs w:val="18"/>
              </w:rPr>
              <w:t>Styrelsens ordförande</w:t>
            </w:r>
          </w:p>
        </w:tc>
        <w:tc>
          <w:tcPr>
            <w:tcW w:w="1948" w:type="pct"/>
            <w:shd w:val="clear" w:color="000000" w:fill="FFFFFF"/>
          </w:tcPr>
          <w:p w14:paraId="58B69ADE" w14:textId="77777777" w:rsidR="001A2EBB" w:rsidRPr="008513A0" w:rsidRDefault="001A2EBB" w:rsidP="00EA5FCC">
            <w:pPr>
              <w:jc w:val="center"/>
              <w:rPr>
                <w:rFonts w:ascii="Constantia" w:hAnsi="Constantia"/>
                <w:sz w:val="18"/>
                <w:szCs w:val="18"/>
              </w:rPr>
            </w:pPr>
            <w:r w:rsidRPr="008513A0">
              <w:rPr>
                <w:rFonts w:ascii="Constantia" w:hAnsi="Constantia"/>
                <w:sz w:val="18"/>
                <w:szCs w:val="18"/>
              </w:rPr>
              <w:t>1 652</w:t>
            </w:r>
            <w:r w:rsidRPr="008513A0" w:rsidDel="00833FFD">
              <w:rPr>
                <w:rFonts w:ascii="Constantia" w:hAnsi="Constantia"/>
                <w:sz w:val="18"/>
                <w:szCs w:val="18"/>
              </w:rPr>
              <w:t xml:space="preserve"> </w:t>
            </w:r>
          </w:p>
        </w:tc>
      </w:tr>
      <w:tr w:rsidR="001A2EBB" w:rsidRPr="008513A0" w14:paraId="3491777B" w14:textId="77777777" w:rsidTr="00EA5FCC">
        <w:trPr>
          <w:trHeight w:val="359"/>
        </w:trPr>
        <w:tc>
          <w:tcPr>
            <w:tcW w:w="3052" w:type="pct"/>
            <w:shd w:val="clear" w:color="000000" w:fill="FFFFFF"/>
            <w:tcMar>
              <w:left w:w="108" w:type="dxa"/>
              <w:right w:w="108" w:type="dxa"/>
            </w:tcMar>
          </w:tcPr>
          <w:p w14:paraId="3408B32E" w14:textId="77777777" w:rsidR="001A2EBB" w:rsidRPr="008513A0" w:rsidRDefault="001A2EBB" w:rsidP="00EA5FCC">
            <w:pPr>
              <w:jc w:val="center"/>
              <w:rPr>
                <w:rFonts w:ascii="Constantia" w:hAnsi="Constantia"/>
                <w:sz w:val="18"/>
                <w:szCs w:val="18"/>
              </w:rPr>
            </w:pPr>
            <w:r w:rsidRPr="008513A0">
              <w:rPr>
                <w:rFonts w:ascii="Constantia" w:hAnsi="Constantia"/>
                <w:sz w:val="18"/>
                <w:szCs w:val="18"/>
              </w:rPr>
              <w:t xml:space="preserve">Product </w:t>
            </w:r>
            <w:proofErr w:type="spellStart"/>
            <w:r w:rsidRPr="008513A0">
              <w:rPr>
                <w:rFonts w:ascii="Constantia" w:hAnsi="Constantia"/>
                <w:sz w:val="18"/>
                <w:szCs w:val="18"/>
              </w:rPr>
              <w:t>Owner</w:t>
            </w:r>
            <w:proofErr w:type="spellEnd"/>
          </w:p>
        </w:tc>
        <w:tc>
          <w:tcPr>
            <w:tcW w:w="1948" w:type="pct"/>
            <w:shd w:val="clear" w:color="000000" w:fill="FFFFFF"/>
          </w:tcPr>
          <w:p w14:paraId="4CCECCBE" w14:textId="77777777" w:rsidR="001A2EBB" w:rsidRPr="008513A0" w:rsidRDefault="001A2EBB" w:rsidP="00EA5FCC">
            <w:pPr>
              <w:jc w:val="center"/>
              <w:rPr>
                <w:rFonts w:ascii="Constantia" w:hAnsi="Constantia"/>
                <w:sz w:val="18"/>
                <w:szCs w:val="18"/>
              </w:rPr>
            </w:pPr>
            <w:r w:rsidRPr="008513A0">
              <w:rPr>
                <w:rFonts w:ascii="Constantia" w:hAnsi="Constantia"/>
                <w:sz w:val="18"/>
                <w:szCs w:val="18"/>
              </w:rPr>
              <w:t>661</w:t>
            </w:r>
            <w:r w:rsidRPr="008513A0" w:rsidDel="00833FFD">
              <w:rPr>
                <w:rFonts w:ascii="Constantia" w:hAnsi="Constantia"/>
                <w:sz w:val="18"/>
                <w:szCs w:val="18"/>
              </w:rPr>
              <w:t xml:space="preserve"> </w:t>
            </w:r>
          </w:p>
        </w:tc>
      </w:tr>
      <w:tr w:rsidR="001A2EBB" w:rsidRPr="008513A0" w14:paraId="3310153C" w14:textId="77777777" w:rsidTr="00EA5FCC">
        <w:trPr>
          <w:trHeight w:val="359"/>
        </w:trPr>
        <w:tc>
          <w:tcPr>
            <w:tcW w:w="3052" w:type="pct"/>
            <w:shd w:val="clear" w:color="000000" w:fill="FFFFFF"/>
            <w:tcMar>
              <w:left w:w="108" w:type="dxa"/>
              <w:right w:w="108" w:type="dxa"/>
            </w:tcMar>
          </w:tcPr>
          <w:p w14:paraId="4BA17716" w14:textId="77777777" w:rsidR="001A2EBB" w:rsidRPr="008513A0" w:rsidRDefault="001A2EBB" w:rsidP="00EA5FCC">
            <w:pPr>
              <w:jc w:val="center"/>
              <w:rPr>
                <w:rFonts w:ascii="Constantia" w:hAnsi="Constantia"/>
                <w:sz w:val="18"/>
                <w:szCs w:val="18"/>
              </w:rPr>
            </w:pPr>
            <w:r w:rsidRPr="008513A0">
              <w:rPr>
                <w:rFonts w:ascii="Constantia" w:hAnsi="Constantia"/>
                <w:sz w:val="18"/>
                <w:szCs w:val="18"/>
              </w:rPr>
              <w:t xml:space="preserve">Senior </w:t>
            </w:r>
            <w:proofErr w:type="spellStart"/>
            <w:r w:rsidRPr="008513A0">
              <w:rPr>
                <w:rFonts w:ascii="Constantia" w:hAnsi="Constantia"/>
                <w:sz w:val="18"/>
                <w:szCs w:val="18"/>
              </w:rPr>
              <w:t>Backend</w:t>
            </w:r>
            <w:proofErr w:type="spellEnd"/>
            <w:r w:rsidRPr="008513A0">
              <w:rPr>
                <w:rFonts w:ascii="Constantia" w:hAnsi="Constantia"/>
                <w:sz w:val="18"/>
                <w:szCs w:val="18"/>
              </w:rPr>
              <w:t xml:space="preserve"> </w:t>
            </w:r>
            <w:proofErr w:type="spellStart"/>
            <w:r w:rsidRPr="008513A0">
              <w:rPr>
                <w:rFonts w:ascii="Constantia" w:hAnsi="Constantia"/>
                <w:sz w:val="18"/>
                <w:szCs w:val="18"/>
              </w:rPr>
              <w:t>Developer</w:t>
            </w:r>
            <w:proofErr w:type="spellEnd"/>
          </w:p>
        </w:tc>
        <w:tc>
          <w:tcPr>
            <w:tcW w:w="1948" w:type="pct"/>
            <w:shd w:val="clear" w:color="000000" w:fill="FFFFFF"/>
          </w:tcPr>
          <w:p w14:paraId="0C6252D3" w14:textId="77777777" w:rsidR="001A2EBB" w:rsidRPr="008513A0" w:rsidRDefault="001A2EBB" w:rsidP="00EA5FCC">
            <w:pPr>
              <w:jc w:val="center"/>
              <w:rPr>
                <w:rFonts w:ascii="Constantia" w:hAnsi="Constantia"/>
                <w:sz w:val="18"/>
                <w:szCs w:val="18"/>
              </w:rPr>
            </w:pPr>
            <w:r w:rsidRPr="008513A0">
              <w:rPr>
                <w:rFonts w:ascii="Constantia" w:hAnsi="Constantia"/>
                <w:sz w:val="18"/>
                <w:szCs w:val="18"/>
              </w:rPr>
              <w:t>826</w:t>
            </w:r>
            <w:r w:rsidRPr="008513A0" w:rsidDel="00833FFD">
              <w:rPr>
                <w:rFonts w:ascii="Constantia" w:hAnsi="Constantia"/>
                <w:sz w:val="18"/>
                <w:szCs w:val="18"/>
              </w:rPr>
              <w:t xml:space="preserve"> </w:t>
            </w:r>
          </w:p>
        </w:tc>
      </w:tr>
      <w:tr w:rsidR="001A2EBB" w:rsidRPr="008513A0" w14:paraId="773DBD96" w14:textId="77777777" w:rsidTr="00EA5FCC">
        <w:trPr>
          <w:trHeight w:val="359"/>
        </w:trPr>
        <w:tc>
          <w:tcPr>
            <w:tcW w:w="3052" w:type="pct"/>
            <w:tcBorders>
              <w:bottom w:val="single" w:sz="2" w:space="0" w:color="auto"/>
            </w:tcBorders>
            <w:shd w:val="clear" w:color="000000" w:fill="FFFFFF"/>
            <w:tcMar>
              <w:left w:w="108" w:type="dxa"/>
              <w:right w:w="108" w:type="dxa"/>
            </w:tcMar>
          </w:tcPr>
          <w:p w14:paraId="0B0B7B90" w14:textId="77777777" w:rsidR="001A2EBB" w:rsidRPr="008513A0" w:rsidRDefault="001A2EBB" w:rsidP="00EA5FCC">
            <w:pPr>
              <w:jc w:val="center"/>
              <w:rPr>
                <w:rFonts w:ascii="Constantia" w:hAnsi="Constantia"/>
                <w:sz w:val="18"/>
                <w:szCs w:val="18"/>
              </w:rPr>
            </w:pPr>
            <w:r w:rsidRPr="008513A0">
              <w:rPr>
                <w:rFonts w:ascii="Constantia" w:hAnsi="Constantia"/>
                <w:sz w:val="18"/>
                <w:szCs w:val="18"/>
              </w:rPr>
              <w:t xml:space="preserve">Market </w:t>
            </w:r>
            <w:proofErr w:type="spellStart"/>
            <w:r w:rsidRPr="008513A0">
              <w:rPr>
                <w:rFonts w:ascii="Constantia" w:hAnsi="Constantia"/>
                <w:sz w:val="18"/>
                <w:szCs w:val="18"/>
              </w:rPr>
              <w:t>Coordinator</w:t>
            </w:r>
            <w:proofErr w:type="spellEnd"/>
          </w:p>
        </w:tc>
        <w:tc>
          <w:tcPr>
            <w:tcW w:w="1948" w:type="pct"/>
            <w:shd w:val="clear" w:color="000000" w:fill="FFFFFF"/>
          </w:tcPr>
          <w:p w14:paraId="528FF1D8" w14:textId="77777777" w:rsidR="001A2EBB" w:rsidRPr="008513A0" w:rsidRDefault="001A2EBB" w:rsidP="00EA5FCC">
            <w:pPr>
              <w:jc w:val="center"/>
              <w:rPr>
                <w:rFonts w:ascii="Constantia" w:hAnsi="Constantia"/>
                <w:sz w:val="18"/>
                <w:szCs w:val="18"/>
              </w:rPr>
            </w:pPr>
            <w:r w:rsidRPr="008513A0">
              <w:rPr>
                <w:rFonts w:ascii="Constantia" w:hAnsi="Constantia"/>
                <w:sz w:val="18"/>
                <w:szCs w:val="18"/>
              </w:rPr>
              <w:t>826</w:t>
            </w:r>
            <w:r w:rsidRPr="008513A0" w:rsidDel="00833FFD">
              <w:rPr>
                <w:rFonts w:ascii="Constantia" w:hAnsi="Constantia"/>
                <w:sz w:val="18"/>
                <w:szCs w:val="18"/>
              </w:rPr>
              <w:t xml:space="preserve"> </w:t>
            </w:r>
          </w:p>
        </w:tc>
      </w:tr>
      <w:tr w:rsidR="001A2EBB" w:rsidRPr="008513A0" w14:paraId="6CF36920" w14:textId="77777777" w:rsidTr="00EA5FCC">
        <w:trPr>
          <w:trHeight w:val="368"/>
        </w:trPr>
        <w:tc>
          <w:tcPr>
            <w:tcW w:w="3052" w:type="pct"/>
            <w:tcBorders>
              <w:bottom w:val="single" w:sz="2" w:space="0" w:color="auto"/>
            </w:tcBorders>
            <w:shd w:val="clear" w:color="000000" w:fill="FFFFFF"/>
            <w:tcMar>
              <w:left w:w="108" w:type="dxa"/>
              <w:right w:w="108" w:type="dxa"/>
            </w:tcMar>
          </w:tcPr>
          <w:p w14:paraId="169F26B2" w14:textId="77777777" w:rsidR="001A2EBB" w:rsidRPr="008513A0" w:rsidRDefault="001A2EBB" w:rsidP="00EA5FCC">
            <w:pPr>
              <w:jc w:val="center"/>
              <w:rPr>
                <w:rFonts w:ascii="Constantia" w:hAnsi="Constantia"/>
                <w:sz w:val="18"/>
                <w:szCs w:val="18"/>
              </w:rPr>
            </w:pPr>
            <w:r w:rsidRPr="008513A0">
              <w:rPr>
                <w:rFonts w:ascii="Constantia" w:hAnsi="Constantia"/>
                <w:sz w:val="18"/>
                <w:szCs w:val="18"/>
              </w:rPr>
              <w:t>Visual designer</w:t>
            </w:r>
          </w:p>
        </w:tc>
        <w:tc>
          <w:tcPr>
            <w:tcW w:w="1948" w:type="pct"/>
            <w:shd w:val="clear" w:color="000000" w:fill="FFFFFF"/>
          </w:tcPr>
          <w:p w14:paraId="729C303C" w14:textId="77777777" w:rsidR="001A2EBB" w:rsidRPr="008513A0" w:rsidRDefault="001A2EBB" w:rsidP="00EA5FCC">
            <w:pPr>
              <w:jc w:val="center"/>
              <w:rPr>
                <w:rFonts w:ascii="Constantia" w:hAnsi="Constantia"/>
                <w:sz w:val="18"/>
                <w:szCs w:val="18"/>
              </w:rPr>
            </w:pPr>
            <w:r w:rsidRPr="008513A0">
              <w:rPr>
                <w:rFonts w:ascii="Constantia" w:hAnsi="Constantia"/>
                <w:sz w:val="18"/>
                <w:szCs w:val="18"/>
              </w:rPr>
              <w:t>826</w:t>
            </w:r>
          </w:p>
        </w:tc>
      </w:tr>
      <w:tr w:rsidR="001A2EBB" w:rsidRPr="008513A0" w14:paraId="550DB812" w14:textId="77777777" w:rsidTr="00EA5FCC">
        <w:trPr>
          <w:trHeight w:val="359"/>
        </w:trPr>
        <w:tc>
          <w:tcPr>
            <w:tcW w:w="3052" w:type="pct"/>
            <w:tcBorders>
              <w:bottom w:val="single" w:sz="2" w:space="0" w:color="auto"/>
            </w:tcBorders>
            <w:shd w:val="clear" w:color="000000" w:fill="FFFFFF"/>
            <w:tcMar>
              <w:left w:w="108" w:type="dxa"/>
              <w:right w:w="108" w:type="dxa"/>
            </w:tcMar>
          </w:tcPr>
          <w:p w14:paraId="5114F03A" w14:textId="77777777" w:rsidR="001A2EBB" w:rsidRPr="008513A0" w:rsidRDefault="001A2EBB" w:rsidP="00EA5FCC">
            <w:pPr>
              <w:jc w:val="center"/>
              <w:rPr>
                <w:rFonts w:ascii="Constantia" w:hAnsi="Constantia"/>
                <w:sz w:val="18"/>
                <w:szCs w:val="18"/>
              </w:rPr>
            </w:pPr>
            <w:r w:rsidRPr="008513A0">
              <w:rPr>
                <w:rFonts w:ascii="Constantia" w:hAnsi="Constantia"/>
                <w:sz w:val="18"/>
                <w:szCs w:val="18"/>
              </w:rPr>
              <w:t xml:space="preserve">HR &amp; </w:t>
            </w:r>
            <w:proofErr w:type="spellStart"/>
            <w:r w:rsidRPr="008513A0">
              <w:rPr>
                <w:rFonts w:ascii="Constantia" w:hAnsi="Constantia"/>
                <w:sz w:val="18"/>
                <w:szCs w:val="18"/>
              </w:rPr>
              <w:t>Admin</w:t>
            </w:r>
            <w:proofErr w:type="spellEnd"/>
          </w:p>
        </w:tc>
        <w:tc>
          <w:tcPr>
            <w:tcW w:w="1948" w:type="pct"/>
            <w:shd w:val="clear" w:color="000000" w:fill="FFFFFF"/>
          </w:tcPr>
          <w:p w14:paraId="2B50C7CC" w14:textId="77777777" w:rsidR="001A2EBB" w:rsidRPr="008513A0" w:rsidRDefault="001A2EBB" w:rsidP="00EA5FCC">
            <w:pPr>
              <w:jc w:val="center"/>
              <w:rPr>
                <w:rFonts w:ascii="Constantia" w:hAnsi="Constantia"/>
                <w:sz w:val="18"/>
                <w:szCs w:val="18"/>
              </w:rPr>
            </w:pPr>
            <w:r w:rsidRPr="008513A0">
              <w:rPr>
                <w:rFonts w:ascii="Constantia" w:hAnsi="Constantia"/>
                <w:sz w:val="18"/>
                <w:szCs w:val="18"/>
              </w:rPr>
              <w:t>826</w:t>
            </w:r>
          </w:p>
        </w:tc>
      </w:tr>
      <w:tr w:rsidR="001A2EBB" w:rsidRPr="008513A0" w14:paraId="16215964" w14:textId="77777777" w:rsidTr="00EA5FCC">
        <w:trPr>
          <w:trHeight w:val="359"/>
        </w:trPr>
        <w:tc>
          <w:tcPr>
            <w:tcW w:w="3052" w:type="pct"/>
            <w:tcBorders>
              <w:bottom w:val="single" w:sz="2" w:space="0" w:color="auto"/>
            </w:tcBorders>
            <w:shd w:val="clear" w:color="000000" w:fill="FFFFFF"/>
            <w:tcMar>
              <w:left w:w="108" w:type="dxa"/>
              <w:right w:w="108" w:type="dxa"/>
            </w:tcMar>
          </w:tcPr>
          <w:p w14:paraId="0A5B7803" w14:textId="77777777" w:rsidR="001A2EBB" w:rsidRPr="008513A0" w:rsidRDefault="001A2EBB" w:rsidP="00EA5FCC">
            <w:pPr>
              <w:jc w:val="center"/>
              <w:rPr>
                <w:rFonts w:ascii="Constantia" w:hAnsi="Constantia"/>
                <w:sz w:val="18"/>
                <w:szCs w:val="18"/>
              </w:rPr>
            </w:pPr>
            <w:proofErr w:type="spellStart"/>
            <w:r w:rsidRPr="008513A0">
              <w:rPr>
                <w:rFonts w:ascii="Constantia" w:hAnsi="Constantia"/>
                <w:sz w:val="18"/>
                <w:szCs w:val="18"/>
              </w:rPr>
              <w:t>Financial</w:t>
            </w:r>
            <w:proofErr w:type="spellEnd"/>
            <w:r w:rsidRPr="008513A0">
              <w:rPr>
                <w:rFonts w:ascii="Constantia" w:hAnsi="Constantia"/>
                <w:sz w:val="18"/>
                <w:szCs w:val="18"/>
              </w:rPr>
              <w:t xml:space="preserve"> </w:t>
            </w:r>
            <w:proofErr w:type="spellStart"/>
            <w:r w:rsidRPr="008513A0">
              <w:rPr>
                <w:rFonts w:ascii="Constantia" w:hAnsi="Constantia"/>
                <w:sz w:val="18"/>
                <w:szCs w:val="18"/>
              </w:rPr>
              <w:t>accountant</w:t>
            </w:r>
            <w:proofErr w:type="spellEnd"/>
          </w:p>
        </w:tc>
        <w:tc>
          <w:tcPr>
            <w:tcW w:w="1948" w:type="pct"/>
            <w:shd w:val="clear" w:color="000000" w:fill="FFFFFF"/>
          </w:tcPr>
          <w:p w14:paraId="7217CD06" w14:textId="77777777" w:rsidR="001A2EBB" w:rsidRPr="008513A0" w:rsidRDefault="001A2EBB" w:rsidP="00EA5FCC">
            <w:pPr>
              <w:jc w:val="center"/>
              <w:rPr>
                <w:rFonts w:ascii="Constantia" w:hAnsi="Constantia"/>
                <w:sz w:val="18"/>
                <w:szCs w:val="18"/>
              </w:rPr>
            </w:pPr>
            <w:r w:rsidRPr="008513A0">
              <w:rPr>
                <w:rFonts w:ascii="Constantia" w:hAnsi="Constantia"/>
                <w:sz w:val="18"/>
                <w:szCs w:val="18"/>
              </w:rPr>
              <w:t>826</w:t>
            </w:r>
          </w:p>
        </w:tc>
      </w:tr>
      <w:tr w:rsidR="001A2EBB" w:rsidRPr="008513A0" w14:paraId="738C022E" w14:textId="77777777" w:rsidTr="00EA5FCC">
        <w:trPr>
          <w:trHeight w:val="359"/>
        </w:trPr>
        <w:tc>
          <w:tcPr>
            <w:tcW w:w="3052" w:type="pct"/>
            <w:tcBorders>
              <w:bottom w:val="single" w:sz="2" w:space="0" w:color="auto"/>
            </w:tcBorders>
            <w:shd w:val="clear" w:color="000000" w:fill="FFFFFF"/>
            <w:tcMar>
              <w:left w:w="108" w:type="dxa"/>
              <w:right w:w="108" w:type="dxa"/>
            </w:tcMar>
          </w:tcPr>
          <w:p w14:paraId="186F0EB2" w14:textId="77777777" w:rsidR="001A2EBB" w:rsidRPr="008513A0" w:rsidRDefault="001A2EBB" w:rsidP="00EA5FCC">
            <w:pPr>
              <w:jc w:val="center"/>
              <w:rPr>
                <w:rFonts w:ascii="Constantia" w:hAnsi="Constantia"/>
                <w:sz w:val="18"/>
                <w:szCs w:val="18"/>
              </w:rPr>
            </w:pPr>
            <w:r w:rsidRPr="008513A0">
              <w:rPr>
                <w:rFonts w:ascii="Constantia" w:hAnsi="Constantia"/>
                <w:sz w:val="18"/>
                <w:szCs w:val="18"/>
              </w:rPr>
              <w:t>Support/</w:t>
            </w:r>
            <w:proofErr w:type="spellStart"/>
            <w:r w:rsidRPr="008513A0">
              <w:rPr>
                <w:rFonts w:ascii="Constantia" w:hAnsi="Constantia"/>
                <w:sz w:val="18"/>
                <w:szCs w:val="18"/>
              </w:rPr>
              <w:t>sales</w:t>
            </w:r>
            <w:proofErr w:type="spellEnd"/>
            <w:r w:rsidRPr="008513A0">
              <w:rPr>
                <w:rFonts w:ascii="Constantia" w:hAnsi="Constantia"/>
                <w:sz w:val="18"/>
                <w:szCs w:val="18"/>
              </w:rPr>
              <w:t xml:space="preserve"> agents</w:t>
            </w:r>
          </w:p>
        </w:tc>
        <w:tc>
          <w:tcPr>
            <w:tcW w:w="1948" w:type="pct"/>
            <w:shd w:val="clear" w:color="000000" w:fill="FFFFFF"/>
          </w:tcPr>
          <w:p w14:paraId="7793936F" w14:textId="77777777" w:rsidR="001A2EBB" w:rsidRPr="008513A0" w:rsidRDefault="001A2EBB" w:rsidP="00EA5FCC">
            <w:pPr>
              <w:jc w:val="center"/>
              <w:rPr>
                <w:rFonts w:ascii="Constantia" w:hAnsi="Constantia"/>
                <w:sz w:val="18"/>
                <w:szCs w:val="18"/>
              </w:rPr>
            </w:pPr>
            <w:r w:rsidRPr="008513A0">
              <w:rPr>
                <w:rFonts w:ascii="Constantia" w:hAnsi="Constantia"/>
                <w:sz w:val="18"/>
                <w:szCs w:val="18"/>
              </w:rPr>
              <w:t>991</w:t>
            </w:r>
          </w:p>
        </w:tc>
      </w:tr>
      <w:tr w:rsidR="001A2EBB" w:rsidRPr="008513A0" w14:paraId="58B27920" w14:textId="77777777" w:rsidTr="00EA5FCC">
        <w:trPr>
          <w:trHeight w:val="359"/>
        </w:trPr>
        <w:tc>
          <w:tcPr>
            <w:tcW w:w="3052" w:type="pct"/>
            <w:tcBorders>
              <w:bottom w:val="single" w:sz="2" w:space="0" w:color="auto"/>
            </w:tcBorders>
            <w:shd w:val="clear" w:color="000000" w:fill="FFFFFF"/>
            <w:tcMar>
              <w:left w:w="108" w:type="dxa"/>
              <w:right w:w="108" w:type="dxa"/>
            </w:tcMar>
          </w:tcPr>
          <w:p w14:paraId="5D3C9E76" w14:textId="77777777" w:rsidR="001A2EBB" w:rsidRPr="008513A0" w:rsidRDefault="001A2EBB" w:rsidP="00EA5FCC">
            <w:pPr>
              <w:jc w:val="center"/>
              <w:rPr>
                <w:rFonts w:ascii="Constantia" w:hAnsi="Constantia"/>
                <w:sz w:val="18"/>
                <w:szCs w:val="18"/>
              </w:rPr>
            </w:pPr>
            <w:r w:rsidRPr="008513A0">
              <w:rPr>
                <w:rFonts w:ascii="Constantia" w:hAnsi="Constantia"/>
                <w:sz w:val="18"/>
                <w:szCs w:val="18"/>
              </w:rPr>
              <w:t xml:space="preserve">Talent </w:t>
            </w:r>
            <w:proofErr w:type="spellStart"/>
            <w:r w:rsidRPr="008513A0">
              <w:rPr>
                <w:rFonts w:ascii="Constantia" w:hAnsi="Constantia"/>
                <w:sz w:val="18"/>
                <w:szCs w:val="18"/>
              </w:rPr>
              <w:t>Acquisition</w:t>
            </w:r>
            <w:proofErr w:type="spellEnd"/>
            <w:r w:rsidRPr="008513A0">
              <w:rPr>
                <w:rFonts w:ascii="Constantia" w:hAnsi="Constantia"/>
                <w:sz w:val="18"/>
                <w:szCs w:val="18"/>
              </w:rPr>
              <w:t xml:space="preserve"> Specialist</w:t>
            </w:r>
          </w:p>
        </w:tc>
        <w:tc>
          <w:tcPr>
            <w:tcW w:w="1948" w:type="pct"/>
            <w:shd w:val="clear" w:color="000000" w:fill="FFFFFF"/>
          </w:tcPr>
          <w:p w14:paraId="79980987" w14:textId="77777777" w:rsidR="001A2EBB" w:rsidRPr="008513A0" w:rsidRDefault="001A2EBB" w:rsidP="00EA5FCC">
            <w:pPr>
              <w:jc w:val="center"/>
              <w:rPr>
                <w:rFonts w:ascii="Constantia" w:hAnsi="Constantia"/>
                <w:sz w:val="18"/>
                <w:szCs w:val="18"/>
              </w:rPr>
            </w:pPr>
            <w:r w:rsidRPr="008513A0">
              <w:rPr>
                <w:rFonts w:ascii="Constantia" w:hAnsi="Constantia"/>
                <w:sz w:val="18"/>
                <w:szCs w:val="18"/>
              </w:rPr>
              <w:t>165</w:t>
            </w:r>
          </w:p>
        </w:tc>
      </w:tr>
    </w:tbl>
    <w:p w14:paraId="51DDAED8" w14:textId="77777777" w:rsidR="001A2EBB" w:rsidRPr="008513A0" w:rsidRDefault="001A2EBB" w:rsidP="001A2EBB">
      <w:pPr>
        <w:pStyle w:val="NormalWeb"/>
        <w:shd w:val="clear" w:color="auto" w:fill="FFFFFF"/>
        <w:spacing w:after="160"/>
        <w:ind w:left="426"/>
        <w:jc w:val="both"/>
        <w:rPr>
          <w:rFonts w:ascii="Constantia" w:hAnsi="Constantia" w:cstheme="minorHAnsi"/>
          <w:color w:val="262626"/>
          <w:sz w:val="21"/>
          <w:szCs w:val="21"/>
        </w:rPr>
      </w:pPr>
    </w:p>
    <w:p w14:paraId="408975BA" w14:textId="77777777" w:rsidR="001A2EBB" w:rsidRPr="008513A0" w:rsidRDefault="001A2EBB" w:rsidP="001A2EBB">
      <w:pPr>
        <w:pStyle w:val="NormalWeb"/>
        <w:numPr>
          <w:ilvl w:val="0"/>
          <w:numId w:val="38"/>
        </w:numPr>
        <w:shd w:val="clear" w:color="auto" w:fill="FFFFFF"/>
        <w:spacing w:after="160" w:line="240" w:lineRule="auto"/>
        <w:ind w:left="426" w:hanging="426"/>
        <w:jc w:val="both"/>
        <w:rPr>
          <w:rFonts w:ascii="Constantia" w:hAnsi="Constantia" w:cstheme="minorHAnsi"/>
          <w:color w:val="262626"/>
          <w:sz w:val="21"/>
          <w:szCs w:val="21"/>
        </w:rPr>
      </w:pPr>
      <w:r w:rsidRPr="008513A0">
        <w:rPr>
          <w:rFonts w:ascii="Constantia" w:hAnsi="Constantia" w:cstheme="minorHAnsi"/>
          <w:color w:val="262626"/>
          <w:sz w:val="21"/>
          <w:szCs w:val="21"/>
        </w:rPr>
        <w:t>Tilldelade kvalificerade personaloptioner erbjuds vederlagsfritt. Sådant erbjudande ska lämnas inom 10 bankdagar efter det att beslut om tilldelning fattats. Övertilldelning kan inte ske. Det högsta antalet personaloptioner som erbjuds en deltagare får inte ge rätt till att förvärva fler aktier än vad som motsvarar ett värde (tillsammans med eventuella andra personaloptioner som innebär rätt att förvärva aktier eller teckningsoptioner i Bolaget och som deltagaren förvärvat från Bolaget) om mer än 3 miljoner kronor vid tidpunkten då personaloptionerna förvärvas.</w:t>
      </w:r>
    </w:p>
    <w:p w14:paraId="74763191" w14:textId="77777777" w:rsidR="001A2EBB" w:rsidRPr="008513A0" w:rsidRDefault="001A2EBB" w:rsidP="001A2EBB">
      <w:pPr>
        <w:pStyle w:val="NormalWeb"/>
        <w:numPr>
          <w:ilvl w:val="0"/>
          <w:numId w:val="38"/>
        </w:numPr>
        <w:shd w:val="clear" w:color="auto" w:fill="FFFFFF"/>
        <w:spacing w:after="160" w:line="240" w:lineRule="auto"/>
        <w:ind w:left="426" w:hanging="426"/>
        <w:jc w:val="both"/>
        <w:rPr>
          <w:rFonts w:ascii="Constantia" w:hAnsi="Constantia" w:cstheme="minorHAnsi"/>
          <w:color w:val="262626"/>
          <w:sz w:val="21"/>
          <w:szCs w:val="21"/>
        </w:rPr>
      </w:pPr>
      <w:r w:rsidRPr="008513A0">
        <w:rPr>
          <w:rFonts w:ascii="Constantia" w:hAnsi="Constantia" w:cstheme="minorHAnsi"/>
          <w:color w:val="262626"/>
          <w:sz w:val="21"/>
          <w:szCs w:val="21"/>
        </w:rPr>
        <w:t>Tilldelade kvalificerade personaloptioner kan utnyttjas av innehavaren under perioden från och med tre år från dagen för tilldelning av den kvalificerade personaloptionen till och med sju år från dagen för tilldelning av den kvalificerade personaloptionen. Tilldelade kvalificerade personaloptioner intjänas under fem år varvid 3/5 av tilldelade kvalificerade personaloptioner kan utnyttjas från och med tre år från dagen för tilldelning av optionerna. Därefter intjänas 1/5 av de kvalificerade personaloptionerna årligen. Samtliga tilldelade kvalificerade personaloptioner kan således utnyttjas från och med dagen som infaller fem år efter tilldelning av de kvalificerade personaloptionerna till och med dagen som infaller sju år efter dagen för tilldelning av de kvalificerade personaloptionerna.</w:t>
      </w:r>
    </w:p>
    <w:p w14:paraId="75586F13" w14:textId="77777777" w:rsidR="001A2EBB" w:rsidRPr="008513A0" w:rsidRDefault="001A2EBB" w:rsidP="001A2EBB">
      <w:pPr>
        <w:pStyle w:val="NormalWeb"/>
        <w:numPr>
          <w:ilvl w:val="0"/>
          <w:numId w:val="38"/>
        </w:numPr>
        <w:shd w:val="clear" w:color="auto" w:fill="FFFFFF"/>
        <w:spacing w:after="160" w:line="240" w:lineRule="auto"/>
        <w:ind w:left="426" w:hanging="426"/>
        <w:jc w:val="both"/>
        <w:rPr>
          <w:rFonts w:ascii="Constantia" w:hAnsi="Constantia" w:cstheme="minorHAnsi"/>
          <w:color w:val="262626"/>
          <w:sz w:val="21"/>
          <w:szCs w:val="21"/>
        </w:rPr>
      </w:pPr>
      <w:r w:rsidRPr="008513A0">
        <w:rPr>
          <w:rFonts w:ascii="Constantia" w:hAnsi="Constantia" w:cstheme="minorHAnsi"/>
          <w:color w:val="262626"/>
          <w:sz w:val="21"/>
          <w:szCs w:val="21"/>
        </w:rPr>
        <w:t>Innehavaren har rätt att utnyttja de kvalificerade personaloptionerna under perioderna som anges ovan, förutsatt att den berörda innehavaren vid denna tidpunkt är (a) anställd i koncernen och (b) inte har varslats om avsked eller uppsägning från sin anställning i koncernen av andra skäl än arbetsbrist samt (c) har rätt att utnyttja de kvalificerade personaloptionerna enligt sitt optionsavtal i förhållande till Bolaget.</w:t>
      </w:r>
    </w:p>
    <w:p w14:paraId="5CAA1F37" w14:textId="77777777" w:rsidR="001A2EBB" w:rsidRPr="008513A0" w:rsidRDefault="001A2EBB" w:rsidP="001A2EBB">
      <w:pPr>
        <w:pStyle w:val="NormalWeb"/>
        <w:numPr>
          <w:ilvl w:val="0"/>
          <w:numId w:val="38"/>
        </w:numPr>
        <w:shd w:val="clear" w:color="auto" w:fill="FFFFFF"/>
        <w:spacing w:after="160" w:line="240" w:lineRule="auto"/>
        <w:ind w:left="426" w:hanging="426"/>
        <w:jc w:val="both"/>
        <w:rPr>
          <w:rFonts w:ascii="Constantia" w:hAnsi="Constantia" w:cstheme="minorHAnsi"/>
          <w:color w:val="262626"/>
          <w:sz w:val="21"/>
          <w:szCs w:val="21"/>
        </w:rPr>
      </w:pPr>
      <w:r w:rsidRPr="008513A0">
        <w:rPr>
          <w:rFonts w:ascii="Constantia" w:hAnsi="Constantia" w:cstheme="minorHAnsi"/>
          <w:color w:val="262626"/>
          <w:sz w:val="21"/>
          <w:szCs w:val="21"/>
        </w:rPr>
        <w:t xml:space="preserve">Vid utnyttjande av de kvalificerade personaloptionerna ska varje option berättiga innehavaren att erhålla en teckningsoption som omedelbart ska kunna omvandlas till en aktie mot betalning av lösenpriset. </w:t>
      </w:r>
    </w:p>
    <w:p w14:paraId="057C6FCE" w14:textId="77777777" w:rsidR="001A2EBB" w:rsidRPr="008513A0" w:rsidRDefault="001A2EBB" w:rsidP="001A2EBB">
      <w:pPr>
        <w:pStyle w:val="NormalWeb"/>
        <w:numPr>
          <w:ilvl w:val="0"/>
          <w:numId w:val="38"/>
        </w:numPr>
        <w:shd w:val="clear" w:color="auto" w:fill="FFFFFF"/>
        <w:spacing w:after="160" w:line="240" w:lineRule="auto"/>
        <w:ind w:left="426" w:hanging="426"/>
        <w:jc w:val="both"/>
        <w:rPr>
          <w:rFonts w:ascii="Constantia" w:hAnsi="Constantia" w:cstheme="minorHAnsi"/>
          <w:color w:val="262626"/>
          <w:sz w:val="21"/>
          <w:szCs w:val="21"/>
        </w:rPr>
      </w:pPr>
      <w:r w:rsidRPr="008513A0">
        <w:rPr>
          <w:rFonts w:ascii="Constantia" w:hAnsi="Constantia" w:cstheme="minorHAnsi"/>
          <w:color w:val="262626"/>
          <w:sz w:val="21"/>
          <w:szCs w:val="21"/>
        </w:rPr>
        <w:t>Deltagande i Optionsprogram 2022/2029 förutsätter dels att sådant deltagande lagligen kan ske, dels att sådant deltagande enligt styrelsens bedömning kan ske med rimliga administrativa kostnader och ekonomiska insatser. I den mån någon av deltagarna på grund av utländsk skatterättslig hemvist inte omfattas av reglerna om kvalificerade personaloptionen i 11 a kap. Inkomstskattelagen, ska styrelsen ha rätt att fastställa villkor för sådan deltagares optioner som avviker från vad som anges ovan, i syfte att uppnå ett ändamålsenligt program till rimliga skattekostnader för Bolaget och deltagaren.</w:t>
      </w:r>
    </w:p>
    <w:p w14:paraId="11D9D7C1" w14:textId="77777777" w:rsidR="001A2EBB" w:rsidRPr="008513A0" w:rsidRDefault="001A2EBB" w:rsidP="001A2EBB">
      <w:pPr>
        <w:pStyle w:val="NormalWeb"/>
        <w:numPr>
          <w:ilvl w:val="0"/>
          <w:numId w:val="38"/>
        </w:numPr>
        <w:shd w:val="clear" w:color="auto" w:fill="FFFFFF"/>
        <w:spacing w:after="160" w:line="240" w:lineRule="auto"/>
        <w:ind w:left="426" w:hanging="426"/>
        <w:jc w:val="both"/>
        <w:rPr>
          <w:rFonts w:ascii="Constantia" w:hAnsi="Constantia" w:cstheme="minorHAnsi"/>
          <w:color w:val="262626"/>
          <w:sz w:val="21"/>
          <w:szCs w:val="21"/>
        </w:rPr>
      </w:pPr>
      <w:r w:rsidRPr="008513A0">
        <w:rPr>
          <w:rFonts w:ascii="Constantia" w:hAnsi="Constantia" w:cstheme="minorHAnsi"/>
          <w:color w:val="262626"/>
          <w:sz w:val="21"/>
          <w:szCs w:val="21"/>
        </w:rPr>
        <w:t>Utfärdade kvalificerade personaloptioner utgör inte värdepapper och får inte överföras, pantsättas eller på annat sätt förfogas över av innehavaren.</w:t>
      </w:r>
    </w:p>
    <w:p w14:paraId="30538EE3" w14:textId="2098B0F2" w:rsidR="001A2EBB" w:rsidRPr="008513A0" w:rsidRDefault="001A2EBB" w:rsidP="00055849">
      <w:pPr>
        <w:spacing w:line="260" w:lineRule="atLeast"/>
        <w:jc w:val="both"/>
        <w:rPr>
          <w:rFonts w:ascii="Constantia" w:hAnsi="Constantia" w:cstheme="minorHAnsi"/>
          <w:color w:val="262626"/>
          <w:sz w:val="21"/>
          <w:szCs w:val="21"/>
        </w:rPr>
      </w:pPr>
      <w:r w:rsidRPr="008513A0">
        <w:rPr>
          <w:rFonts w:ascii="Constantia" w:hAnsi="Constantia" w:cstheme="minorHAnsi"/>
          <w:color w:val="262626"/>
          <w:sz w:val="21"/>
          <w:szCs w:val="21"/>
        </w:rPr>
        <w:t>Styrelsen fastställer i övrigt de allmänna villkoren för deltagande i programmet.</w:t>
      </w:r>
    </w:p>
    <w:p w14:paraId="1CC8E884" w14:textId="77777777" w:rsidR="00055849" w:rsidRPr="008513A0" w:rsidRDefault="00055849" w:rsidP="00055849">
      <w:pPr>
        <w:spacing w:line="260" w:lineRule="atLeast"/>
        <w:jc w:val="both"/>
        <w:rPr>
          <w:rFonts w:ascii="Constantia" w:hAnsi="Constantia" w:cstheme="minorHAnsi"/>
          <w:color w:val="262626"/>
          <w:sz w:val="21"/>
          <w:szCs w:val="21"/>
        </w:rPr>
      </w:pPr>
    </w:p>
    <w:p w14:paraId="73C49398" w14:textId="77777777" w:rsidR="00055849" w:rsidRPr="008513A0" w:rsidRDefault="001A2EBB" w:rsidP="001A2EBB">
      <w:pPr>
        <w:pStyle w:val="NormalWeb"/>
        <w:shd w:val="clear" w:color="auto" w:fill="FFFFFF"/>
        <w:spacing w:after="300"/>
        <w:jc w:val="both"/>
        <w:rPr>
          <w:rFonts w:ascii="Constantia" w:hAnsi="Constantia" w:cstheme="minorHAnsi"/>
          <w:b/>
          <w:bCs/>
          <w:color w:val="262626"/>
          <w:sz w:val="21"/>
          <w:szCs w:val="21"/>
        </w:rPr>
      </w:pPr>
      <w:r w:rsidRPr="008513A0">
        <w:rPr>
          <w:rFonts w:ascii="Constantia" w:hAnsi="Constantia" w:cstheme="minorHAnsi"/>
          <w:b/>
          <w:bCs/>
          <w:color w:val="262626"/>
          <w:sz w:val="21"/>
          <w:szCs w:val="21"/>
        </w:rPr>
        <w:t>(B) Riktad emission av teckningsoptioner samt godkännande av överlåtelse av teckningsoptioner för fullgörande av Bolagets åtaganden enligt Optionsprogram 2022/2029</w:t>
      </w:r>
    </w:p>
    <w:p w14:paraId="00C085D3" w14:textId="502342C0" w:rsidR="001A2EBB" w:rsidRPr="008513A0" w:rsidRDefault="001A2EBB" w:rsidP="001A2EBB">
      <w:pPr>
        <w:pStyle w:val="NormalWeb"/>
        <w:shd w:val="clear" w:color="auto" w:fill="FFFFFF"/>
        <w:spacing w:after="300"/>
        <w:jc w:val="both"/>
        <w:rPr>
          <w:rFonts w:ascii="Constantia" w:hAnsi="Constantia" w:cstheme="minorHAnsi"/>
          <w:b/>
          <w:bCs/>
          <w:color w:val="262626"/>
          <w:sz w:val="21"/>
          <w:szCs w:val="21"/>
        </w:rPr>
      </w:pPr>
      <w:r w:rsidRPr="008513A0">
        <w:rPr>
          <w:rFonts w:ascii="Constantia" w:hAnsi="Constantia" w:cstheme="minorHAnsi"/>
          <w:color w:val="262626"/>
          <w:sz w:val="21"/>
          <w:szCs w:val="21"/>
        </w:rPr>
        <w:t xml:space="preserve">För att möjliggöra Bolagets leverans av aktier enligt Optionsprogram 2022/2029 föreslår styrelsen att den extra bolagsstämman fattar beslut om riktad emission av teckningsoptioner samt godkännande av överlåtelse på följande villkor: </w:t>
      </w:r>
    </w:p>
    <w:p w14:paraId="74DAB303" w14:textId="77777777" w:rsidR="001A2EBB" w:rsidRPr="008513A0" w:rsidRDefault="001A2EBB" w:rsidP="001A2EBB">
      <w:pPr>
        <w:pStyle w:val="NormalWeb"/>
        <w:numPr>
          <w:ilvl w:val="0"/>
          <w:numId w:val="39"/>
        </w:numPr>
        <w:shd w:val="clear" w:color="auto" w:fill="FFFFFF"/>
        <w:spacing w:after="160" w:line="240" w:lineRule="auto"/>
        <w:ind w:left="360"/>
        <w:jc w:val="both"/>
        <w:rPr>
          <w:rFonts w:ascii="Constantia" w:hAnsi="Constantia" w:cstheme="minorHAnsi"/>
          <w:color w:val="262626"/>
          <w:sz w:val="21"/>
          <w:szCs w:val="21"/>
        </w:rPr>
      </w:pPr>
      <w:r w:rsidRPr="008513A0">
        <w:rPr>
          <w:rFonts w:ascii="Constantia" w:hAnsi="Constantia" w:cstheme="minorHAnsi"/>
          <w:color w:val="262626"/>
          <w:sz w:val="21"/>
          <w:szCs w:val="21"/>
        </w:rPr>
        <w:t>Högst 10 644 teckningsoptioner ska ges ut, innebärande en ökning av aktiekapitalet med högst 21 067,882757 kronor vid fullt utnyttjande.</w:t>
      </w:r>
    </w:p>
    <w:p w14:paraId="05125F40" w14:textId="77777777" w:rsidR="001A2EBB" w:rsidRPr="008513A0" w:rsidRDefault="001A2EBB" w:rsidP="001A2EBB">
      <w:pPr>
        <w:pStyle w:val="NormalWeb"/>
        <w:numPr>
          <w:ilvl w:val="0"/>
          <w:numId w:val="39"/>
        </w:numPr>
        <w:shd w:val="clear" w:color="auto" w:fill="FFFFFF"/>
        <w:spacing w:after="160" w:line="240" w:lineRule="auto"/>
        <w:ind w:left="360"/>
        <w:jc w:val="both"/>
        <w:rPr>
          <w:rFonts w:ascii="Constantia" w:hAnsi="Constantia" w:cstheme="minorHAnsi"/>
          <w:color w:val="262626"/>
          <w:sz w:val="21"/>
          <w:szCs w:val="21"/>
        </w:rPr>
      </w:pPr>
      <w:r w:rsidRPr="008513A0">
        <w:rPr>
          <w:rFonts w:ascii="Constantia" w:hAnsi="Constantia" w:cstheme="minorHAnsi"/>
          <w:color w:val="262626"/>
          <w:sz w:val="21"/>
          <w:szCs w:val="21"/>
        </w:rPr>
        <w:t>Rätt till teckning ska, med avvikelse från aktieägarnas företrädesrätt, tillkomma Bolaget.</w:t>
      </w:r>
    </w:p>
    <w:p w14:paraId="2CDCBB25" w14:textId="77777777" w:rsidR="001A2EBB" w:rsidRPr="008513A0" w:rsidRDefault="001A2EBB" w:rsidP="001A2EBB">
      <w:pPr>
        <w:pStyle w:val="NormalWeb"/>
        <w:numPr>
          <w:ilvl w:val="0"/>
          <w:numId w:val="39"/>
        </w:numPr>
        <w:shd w:val="clear" w:color="auto" w:fill="FFFFFF"/>
        <w:spacing w:after="160" w:line="240" w:lineRule="auto"/>
        <w:ind w:left="360"/>
        <w:jc w:val="both"/>
        <w:rPr>
          <w:rFonts w:ascii="Constantia" w:hAnsi="Constantia" w:cstheme="minorHAnsi"/>
          <w:color w:val="262626"/>
          <w:sz w:val="21"/>
          <w:szCs w:val="21"/>
        </w:rPr>
      </w:pPr>
      <w:r w:rsidRPr="008513A0">
        <w:rPr>
          <w:rFonts w:ascii="Constantia" w:hAnsi="Constantia" w:cstheme="minorHAnsi"/>
          <w:color w:val="262626"/>
          <w:sz w:val="21"/>
          <w:szCs w:val="21"/>
        </w:rPr>
        <w:t>Teckning av teckningsoptionerna ska ske på särskild teckningslista senast den 27 maj 2022.</w:t>
      </w:r>
    </w:p>
    <w:p w14:paraId="2B044A51" w14:textId="77777777" w:rsidR="001A2EBB" w:rsidRPr="008513A0" w:rsidRDefault="001A2EBB" w:rsidP="001A2EBB">
      <w:pPr>
        <w:pStyle w:val="NormalWeb"/>
        <w:numPr>
          <w:ilvl w:val="0"/>
          <w:numId w:val="39"/>
        </w:numPr>
        <w:shd w:val="clear" w:color="auto" w:fill="FFFFFF"/>
        <w:spacing w:after="160" w:line="240" w:lineRule="auto"/>
        <w:ind w:left="360"/>
        <w:jc w:val="both"/>
        <w:rPr>
          <w:rFonts w:ascii="Constantia" w:hAnsi="Constantia" w:cstheme="minorHAnsi"/>
          <w:color w:val="262626"/>
          <w:sz w:val="21"/>
          <w:szCs w:val="21"/>
        </w:rPr>
      </w:pPr>
      <w:r w:rsidRPr="008513A0">
        <w:rPr>
          <w:rFonts w:ascii="Constantia" w:hAnsi="Constantia" w:cstheme="minorHAnsi"/>
          <w:color w:val="262626"/>
          <w:sz w:val="21"/>
          <w:szCs w:val="21"/>
        </w:rPr>
        <w:t>Teckningsoptionerna ska ges ut vederlagsfritt.</w:t>
      </w:r>
    </w:p>
    <w:p w14:paraId="5EA3D107" w14:textId="77777777" w:rsidR="001A2EBB" w:rsidRPr="008513A0" w:rsidRDefault="001A2EBB" w:rsidP="001A2EBB">
      <w:pPr>
        <w:pStyle w:val="NormalWeb"/>
        <w:numPr>
          <w:ilvl w:val="0"/>
          <w:numId w:val="39"/>
        </w:numPr>
        <w:shd w:val="clear" w:color="auto" w:fill="FFFFFF"/>
        <w:spacing w:after="160" w:line="240" w:lineRule="auto"/>
        <w:ind w:left="360"/>
        <w:jc w:val="both"/>
        <w:rPr>
          <w:rFonts w:ascii="Constantia" w:hAnsi="Constantia" w:cstheme="minorHAnsi"/>
          <w:color w:val="262626"/>
          <w:sz w:val="21"/>
          <w:szCs w:val="21"/>
        </w:rPr>
      </w:pPr>
      <w:r w:rsidRPr="008513A0">
        <w:rPr>
          <w:rFonts w:ascii="Constantia" w:hAnsi="Constantia" w:cstheme="minorHAnsi"/>
          <w:color w:val="262626"/>
          <w:sz w:val="21"/>
          <w:szCs w:val="21"/>
        </w:rPr>
        <w:t>Varje teckningsoption ska berättiga innehavaren att teckna en ny aktie.</w:t>
      </w:r>
    </w:p>
    <w:p w14:paraId="4D96DDF2" w14:textId="77777777" w:rsidR="001A2EBB" w:rsidRPr="008513A0" w:rsidRDefault="001A2EBB" w:rsidP="001A2EBB">
      <w:pPr>
        <w:pStyle w:val="ListParagraph"/>
        <w:numPr>
          <w:ilvl w:val="0"/>
          <w:numId w:val="39"/>
        </w:numPr>
        <w:spacing w:after="160" w:line="259" w:lineRule="auto"/>
        <w:ind w:left="360"/>
        <w:contextualSpacing w:val="0"/>
        <w:jc w:val="both"/>
        <w:rPr>
          <w:rFonts w:ascii="Constantia" w:eastAsia="Times New Roman" w:hAnsi="Constantia" w:cstheme="minorHAnsi"/>
          <w:color w:val="262626"/>
          <w:sz w:val="21"/>
          <w:szCs w:val="21"/>
          <w:lang w:eastAsia="en-GB"/>
        </w:rPr>
      </w:pPr>
      <w:r w:rsidRPr="008513A0">
        <w:rPr>
          <w:rFonts w:ascii="Constantia" w:eastAsia="Times New Roman" w:hAnsi="Constantia" w:cstheme="minorHAnsi"/>
          <w:color w:val="262626"/>
          <w:sz w:val="21"/>
          <w:szCs w:val="21"/>
          <w:lang w:eastAsia="en-GB"/>
        </w:rPr>
        <w:t>Varje teckningsoption berättigar innehavaren att teckna en ny aktie i Bolaget till en teckningskurs motsvarande aktiens kvotvärde. Teckningskursen och det antal aktier som varje teckningsoption berättigar till teckning av kan komma att bli föremål för omräkning till följd av fondemission, split, företrädesemission och liknande åtgärder, varvid sedvanliga omräkningsvillkor ska tillämpas.</w:t>
      </w:r>
    </w:p>
    <w:p w14:paraId="2FCD760A" w14:textId="77777777" w:rsidR="001A2EBB" w:rsidRPr="008513A0" w:rsidRDefault="001A2EBB" w:rsidP="001A2EBB">
      <w:pPr>
        <w:pStyle w:val="NormalWeb"/>
        <w:numPr>
          <w:ilvl w:val="0"/>
          <w:numId w:val="39"/>
        </w:numPr>
        <w:shd w:val="clear" w:color="auto" w:fill="FFFFFF"/>
        <w:spacing w:after="160" w:line="240" w:lineRule="auto"/>
        <w:ind w:left="360"/>
        <w:jc w:val="both"/>
        <w:rPr>
          <w:rFonts w:ascii="Constantia" w:hAnsi="Constantia" w:cstheme="minorHAnsi"/>
          <w:color w:val="262626"/>
          <w:sz w:val="21"/>
          <w:szCs w:val="21"/>
        </w:rPr>
      </w:pPr>
      <w:r w:rsidRPr="008513A0">
        <w:rPr>
          <w:rFonts w:ascii="Constantia" w:hAnsi="Constantia" w:cstheme="minorHAnsi"/>
          <w:color w:val="262626"/>
          <w:sz w:val="21"/>
          <w:szCs w:val="21"/>
        </w:rPr>
        <w:t xml:space="preserve">Teckning av aktier i Bolaget med stöd av teckningsoptionerna ska </w:t>
      </w:r>
      <w:bookmarkStart w:id="2" w:name="_Hlk68644985"/>
      <w:r w:rsidRPr="008513A0">
        <w:rPr>
          <w:rFonts w:ascii="Constantia" w:hAnsi="Constantia" w:cstheme="minorHAnsi"/>
          <w:color w:val="262626"/>
          <w:sz w:val="21"/>
          <w:szCs w:val="21"/>
        </w:rPr>
        <w:t>ske</w:t>
      </w:r>
      <w:bookmarkEnd w:id="2"/>
      <w:r w:rsidRPr="008513A0">
        <w:rPr>
          <w:rFonts w:ascii="Constantia" w:hAnsi="Constantia" w:cstheme="minorHAnsi"/>
          <w:color w:val="262626"/>
          <w:sz w:val="21"/>
          <w:szCs w:val="21"/>
        </w:rPr>
        <w:t xml:space="preserve"> under perioden från och med den 14 april 2025 till och med den 31 december 2029. </w:t>
      </w:r>
    </w:p>
    <w:p w14:paraId="78363166" w14:textId="77777777" w:rsidR="001A2EBB" w:rsidRPr="008513A0" w:rsidRDefault="001A2EBB" w:rsidP="001A2EBB">
      <w:pPr>
        <w:pStyle w:val="NormalWeb"/>
        <w:numPr>
          <w:ilvl w:val="0"/>
          <w:numId w:val="39"/>
        </w:numPr>
        <w:shd w:val="clear" w:color="auto" w:fill="FFFFFF"/>
        <w:spacing w:after="160" w:line="240" w:lineRule="auto"/>
        <w:ind w:left="360"/>
        <w:jc w:val="both"/>
        <w:rPr>
          <w:rFonts w:ascii="Constantia" w:hAnsi="Constantia" w:cstheme="minorHAnsi"/>
          <w:color w:val="262626"/>
          <w:sz w:val="21"/>
          <w:szCs w:val="21"/>
        </w:rPr>
      </w:pPr>
      <w:r w:rsidRPr="008513A0">
        <w:rPr>
          <w:rFonts w:ascii="Constantia" w:hAnsi="Constantia" w:cstheme="minorHAnsi"/>
          <w:color w:val="262626"/>
          <w:sz w:val="21"/>
          <w:szCs w:val="21"/>
        </w:rPr>
        <w:t>Aktie som utgivits efter utnyttjande av teckningsoption under visst räkenskapsår ska ge rätt till vinstutdelning första gången på den avstämningsdag för utdelning som infaller närmast efter det att aktierna har registrerats vid Bolagsverket.</w:t>
      </w:r>
    </w:p>
    <w:p w14:paraId="5212191A" w14:textId="77777777" w:rsidR="001A2EBB" w:rsidRPr="008513A0" w:rsidRDefault="001A2EBB" w:rsidP="001A2EBB">
      <w:pPr>
        <w:pStyle w:val="NormalWeb"/>
        <w:numPr>
          <w:ilvl w:val="0"/>
          <w:numId w:val="39"/>
        </w:numPr>
        <w:shd w:val="clear" w:color="auto" w:fill="FFFFFF"/>
        <w:spacing w:after="160" w:line="240" w:lineRule="auto"/>
        <w:ind w:left="360"/>
        <w:jc w:val="both"/>
        <w:rPr>
          <w:rFonts w:ascii="Constantia" w:hAnsi="Constantia" w:cstheme="minorHAnsi"/>
          <w:color w:val="262626"/>
          <w:sz w:val="21"/>
          <w:szCs w:val="21"/>
        </w:rPr>
      </w:pPr>
      <w:r w:rsidRPr="008513A0">
        <w:rPr>
          <w:rFonts w:ascii="Constantia" w:hAnsi="Constantia" w:cstheme="minorHAnsi"/>
          <w:color w:val="262626"/>
          <w:sz w:val="21"/>
          <w:szCs w:val="21"/>
        </w:rPr>
        <w:t>Övriga villkor för teckningsoptionerna framgår av ”</w:t>
      </w:r>
      <w:r w:rsidRPr="008513A0">
        <w:rPr>
          <w:rFonts w:ascii="Constantia" w:hAnsi="Constantia" w:cstheme="minorHAnsi"/>
          <w:i/>
          <w:iCs/>
          <w:color w:val="262626"/>
          <w:sz w:val="21"/>
          <w:szCs w:val="21"/>
        </w:rPr>
        <w:t>Villkor för Greenely AB (publ) teckningsoptioner 2022/2029</w:t>
      </w:r>
      <w:r w:rsidRPr="008513A0">
        <w:rPr>
          <w:rFonts w:ascii="Constantia" w:hAnsi="Constantia" w:cstheme="minorHAnsi"/>
          <w:color w:val="262626"/>
          <w:sz w:val="21"/>
          <w:szCs w:val="21"/>
        </w:rPr>
        <w:t>”.</w:t>
      </w:r>
    </w:p>
    <w:p w14:paraId="1B59EED0" w14:textId="77777777" w:rsidR="001A2EBB" w:rsidRPr="008513A0" w:rsidRDefault="001A2EBB" w:rsidP="001A2EBB">
      <w:pPr>
        <w:pStyle w:val="NormalWeb"/>
        <w:shd w:val="clear" w:color="auto" w:fill="FFFFFF"/>
        <w:spacing w:after="160"/>
        <w:jc w:val="both"/>
        <w:rPr>
          <w:rFonts w:ascii="Constantia" w:hAnsi="Constantia" w:cstheme="minorHAnsi"/>
          <w:color w:val="262626"/>
          <w:sz w:val="21"/>
          <w:szCs w:val="21"/>
        </w:rPr>
      </w:pPr>
      <w:r w:rsidRPr="008513A0">
        <w:rPr>
          <w:rFonts w:ascii="Constantia" w:hAnsi="Constantia" w:cstheme="minorHAnsi"/>
          <w:color w:val="262626"/>
          <w:sz w:val="21"/>
          <w:szCs w:val="21"/>
        </w:rPr>
        <w:t>Skälen till avvikelsen från aktieägarnas företrädesrätt är att emissionen utgör ett led i inrättandet av Optionsprogram 2022/2029. Mot bakgrund av vad som angivits under Bakgrund och motiv ovan anser styrelsen att det är till fördel för Bolaget och dess aktieägare att Bolagets styrelseordförande och nyckelpersoner i Bolaget erbjuds deltagande i Optionsprogram 2022/2029.</w:t>
      </w:r>
    </w:p>
    <w:p w14:paraId="642B5868" w14:textId="77777777" w:rsidR="001A2EBB" w:rsidRPr="008513A0" w:rsidRDefault="001A2EBB" w:rsidP="001A2EBB">
      <w:pPr>
        <w:pStyle w:val="NormalWeb"/>
        <w:shd w:val="clear" w:color="auto" w:fill="FFFFFF"/>
        <w:spacing w:after="160"/>
        <w:jc w:val="both"/>
        <w:rPr>
          <w:rFonts w:ascii="Constantia" w:hAnsi="Constantia" w:cstheme="minorHAnsi"/>
          <w:color w:val="262626"/>
          <w:sz w:val="21"/>
          <w:szCs w:val="21"/>
        </w:rPr>
      </w:pPr>
      <w:r w:rsidRPr="008513A0">
        <w:rPr>
          <w:rFonts w:ascii="Constantia" w:hAnsi="Constantia" w:cstheme="minorHAnsi"/>
          <w:color w:val="262626"/>
          <w:sz w:val="21"/>
          <w:szCs w:val="21"/>
        </w:rPr>
        <w:t>Styrelsen föreslår vidare att den extra bolagstämman ska besluta om att godkänna att Greenely AB (publ) får överlåta teckningsoptioner till deltagare i Optionsprogram 2022/2029.</w:t>
      </w:r>
    </w:p>
    <w:p w14:paraId="0D74816F" w14:textId="49962E27" w:rsidR="00055849" w:rsidRPr="008513A0" w:rsidRDefault="001A2EBB" w:rsidP="001A2EBB">
      <w:pPr>
        <w:pStyle w:val="NormalWeb"/>
        <w:shd w:val="clear" w:color="auto" w:fill="FFFFFF"/>
        <w:spacing w:after="160"/>
        <w:jc w:val="both"/>
        <w:rPr>
          <w:rFonts w:ascii="Constantia" w:hAnsi="Constantia" w:cstheme="minorHAnsi"/>
          <w:color w:val="262626"/>
          <w:sz w:val="21"/>
          <w:szCs w:val="21"/>
        </w:rPr>
      </w:pPr>
      <w:r w:rsidRPr="008513A0">
        <w:rPr>
          <w:rFonts w:ascii="Constantia" w:hAnsi="Constantia" w:cstheme="minorHAnsi"/>
          <w:color w:val="262626"/>
          <w:sz w:val="21"/>
          <w:szCs w:val="21"/>
        </w:rPr>
        <w:t xml:space="preserve">Styrelsen föreslår slutligen att styrelsen eller den styrelsen utser ska äga vidta de smärre justeringar i ovan nämnda förslag till beslut som kan visa sig erforderliga i samband med registrering vid Bolagsverket och eventuell </w:t>
      </w:r>
      <w:proofErr w:type="spellStart"/>
      <w:r w:rsidRPr="008513A0">
        <w:rPr>
          <w:rFonts w:ascii="Constantia" w:hAnsi="Constantia" w:cstheme="minorHAnsi"/>
          <w:color w:val="262626"/>
          <w:sz w:val="21"/>
          <w:szCs w:val="21"/>
        </w:rPr>
        <w:t>Euroclear</w:t>
      </w:r>
      <w:proofErr w:type="spellEnd"/>
      <w:r w:rsidRPr="008513A0">
        <w:rPr>
          <w:rFonts w:ascii="Constantia" w:hAnsi="Constantia" w:cstheme="minorHAnsi"/>
          <w:color w:val="262626"/>
          <w:sz w:val="21"/>
          <w:szCs w:val="21"/>
        </w:rPr>
        <w:t>-anslutning av teckningsoptionerna.</w:t>
      </w:r>
    </w:p>
    <w:p w14:paraId="007950CF" w14:textId="77777777" w:rsidR="001A2EBB" w:rsidRPr="008513A0" w:rsidRDefault="001A2EBB" w:rsidP="001A2EBB">
      <w:pPr>
        <w:pStyle w:val="NormalWeb"/>
        <w:shd w:val="clear" w:color="auto" w:fill="FFFFFF"/>
        <w:spacing w:after="300"/>
        <w:jc w:val="both"/>
        <w:rPr>
          <w:rFonts w:ascii="Constantia" w:hAnsi="Constantia" w:cstheme="minorHAnsi"/>
          <w:b/>
          <w:bCs/>
          <w:color w:val="262626"/>
          <w:sz w:val="21"/>
          <w:szCs w:val="21"/>
        </w:rPr>
      </w:pPr>
      <w:r w:rsidRPr="008513A0">
        <w:rPr>
          <w:rFonts w:ascii="Constantia" w:hAnsi="Constantia" w:cstheme="minorHAnsi"/>
          <w:b/>
          <w:bCs/>
          <w:color w:val="262626"/>
          <w:sz w:val="21"/>
          <w:szCs w:val="21"/>
        </w:rPr>
        <w:t>(C) Riktad emission av teckningsoptioner samt godkännande av överlåtelse av teckningsoptioner för fullgörande av Bolagets åtaganden enligt Optionsprogram 2020/2026</w:t>
      </w:r>
    </w:p>
    <w:p w14:paraId="491DCE12" w14:textId="77777777" w:rsidR="001A2EBB" w:rsidRPr="008513A0" w:rsidRDefault="001A2EBB" w:rsidP="001A2EBB">
      <w:pPr>
        <w:pStyle w:val="NormalWeb"/>
        <w:shd w:val="clear" w:color="auto" w:fill="FFFFFF"/>
        <w:spacing w:after="300"/>
        <w:jc w:val="both"/>
        <w:rPr>
          <w:rFonts w:ascii="Constantia" w:hAnsi="Constantia" w:cstheme="minorHAnsi"/>
          <w:color w:val="262626"/>
          <w:sz w:val="21"/>
          <w:szCs w:val="21"/>
        </w:rPr>
      </w:pPr>
      <w:r w:rsidRPr="008513A0">
        <w:rPr>
          <w:rFonts w:ascii="Constantia" w:hAnsi="Constantia" w:cstheme="minorHAnsi"/>
          <w:color w:val="262626"/>
          <w:sz w:val="21"/>
          <w:szCs w:val="21"/>
        </w:rPr>
        <w:t xml:space="preserve">För att möjliggöra Bolagets leverans av aktier enligt Optionsprogram 2020/2026 föreslår styrelsen att den extra bolagsstämman fattar beslut om riktad emission av teckningsoptioner samt godkännande av överlåtelse på följande villkor: </w:t>
      </w:r>
    </w:p>
    <w:p w14:paraId="17775D36" w14:textId="77777777" w:rsidR="001A2EBB" w:rsidRPr="008513A0" w:rsidRDefault="001A2EBB" w:rsidP="001A2EBB">
      <w:pPr>
        <w:pStyle w:val="NormalWeb"/>
        <w:numPr>
          <w:ilvl w:val="0"/>
          <w:numId w:val="40"/>
        </w:numPr>
        <w:shd w:val="clear" w:color="auto" w:fill="FFFFFF"/>
        <w:spacing w:after="160" w:line="240" w:lineRule="auto"/>
        <w:ind w:left="360"/>
        <w:jc w:val="both"/>
        <w:rPr>
          <w:rFonts w:ascii="Constantia" w:hAnsi="Constantia" w:cstheme="minorHAnsi"/>
          <w:color w:val="262626"/>
          <w:sz w:val="21"/>
          <w:szCs w:val="21"/>
        </w:rPr>
      </w:pPr>
      <w:r w:rsidRPr="008513A0">
        <w:rPr>
          <w:rFonts w:ascii="Constantia" w:hAnsi="Constantia" w:cstheme="minorHAnsi"/>
          <w:color w:val="262626"/>
          <w:sz w:val="21"/>
          <w:szCs w:val="21"/>
        </w:rPr>
        <w:t>Högst 21 812 teckningsoptioner ska ges ut, innebärande en ökning av aktiekapitalet med högst 43 172,929228 kronor vid fullt utnyttjande.</w:t>
      </w:r>
    </w:p>
    <w:p w14:paraId="593FA94C" w14:textId="77777777" w:rsidR="001A2EBB" w:rsidRPr="008513A0" w:rsidRDefault="001A2EBB" w:rsidP="001A2EBB">
      <w:pPr>
        <w:pStyle w:val="NormalWeb"/>
        <w:numPr>
          <w:ilvl w:val="0"/>
          <w:numId w:val="40"/>
        </w:numPr>
        <w:shd w:val="clear" w:color="auto" w:fill="FFFFFF"/>
        <w:spacing w:after="160" w:line="240" w:lineRule="auto"/>
        <w:ind w:left="360"/>
        <w:jc w:val="both"/>
        <w:rPr>
          <w:rFonts w:ascii="Constantia" w:hAnsi="Constantia" w:cstheme="minorHAnsi"/>
          <w:color w:val="262626"/>
          <w:sz w:val="21"/>
          <w:szCs w:val="21"/>
        </w:rPr>
      </w:pPr>
      <w:r w:rsidRPr="008513A0">
        <w:rPr>
          <w:rFonts w:ascii="Constantia" w:hAnsi="Constantia" w:cstheme="minorHAnsi"/>
          <w:color w:val="262626"/>
          <w:sz w:val="21"/>
          <w:szCs w:val="21"/>
        </w:rPr>
        <w:t>Rätt till teckning ska, med avvikelse från aktieägarnas företrädesrätt, tillkomma Bolaget.</w:t>
      </w:r>
    </w:p>
    <w:p w14:paraId="7A4EA9CA" w14:textId="77777777" w:rsidR="001A2EBB" w:rsidRPr="008513A0" w:rsidRDefault="001A2EBB" w:rsidP="001A2EBB">
      <w:pPr>
        <w:pStyle w:val="NormalWeb"/>
        <w:numPr>
          <w:ilvl w:val="0"/>
          <w:numId w:val="40"/>
        </w:numPr>
        <w:shd w:val="clear" w:color="auto" w:fill="FFFFFF"/>
        <w:spacing w:after="160" w:line="240" w:lineRule="auto"/>
        <w:ind w:left="360"/>
        <w:jc w:val="both"/>
        <w:rPr>
          <w:rFonts w:ascii="Constantia" w:hAnsi="Constantia" w:cstheme="minorHAnsi"/>
          <w:color w:val="262626"/>
          <w:sz w:val="21"/>
          <w:szCs w:val="21"/>
        </w:rPr>
      </w:pPr>
      <w:r w:rsidRPr="008513A0">
        <w:rPr>
          <w:rFonts w:ascii="Constantia" w:hAnsi="Constantia" w:cstheme="minorHAnsi"/>
          <w:color w:val="262626"/>
          <w:sz w:val="21"/>
          <w:szCs w:val="21"/>
        </w:rPr>
        <w:t>Teckning av teckningsoptionerna ska ske på särskild teckningslista senast den 27 maj 2022.</w:t>
      </w:r>
    </w:p>
    <w:p w14:paraId="36D49AC7" w14:textId="77777777" w:rsidR="001A2EBB" w:rsidRPr="008513A0" w:rsidRDefault="001A2EBB" w:rsidP="001A2EBB">
      <w:pPr>
        <w:pStyle w:val="NormalWeb"/>
        <w:numPr>
          <w:ilvl w:val="0"/>
          <w:numId w:val="40"/>
        </w:numPr>
        <w:shd w:val="clear" w:color="auto" w:fill="FFFFFF"/>
        <w:spacing w:after="160" w:line="240" w:lineRule="auto"/>
        <w:ind w:left="360"/>
        <w:jc w:val="both"/>
        <w:rPr>
          <w:rFonts w:ascii="Constantia" w:hAnsi="Constantia" w:cstheme="minorHAnsi"/>
          <w:color w:val="262626"/>
          <w:sz w:val="21"/>
          <w:szCs w:val="21"/>
        </w:rPr>
      </w:pPr>
      <w:r w:rsidRPr="008513A0">
        <w:rPr>
          <w:rFonts w:ascii="Constantia" w:hAnsi="Constantia" w:cstheme="minorHAnsi"/>
          <w:color w:val="262626"/>
          <w:sz w:val="21"/>
          <w:szCs w:val="21"/>
        </w:rPr>
        <w:t>Teckningsoptionerna ska ges ut vederlagsfritt.</w:t>
      </w:r>
    </w:p>
    <w:p w14:paraId="15428974" w14:textId="77777777" w:rsidR="001A2EBB" w:rsidRPr="008513A0" w:rsidRDefault="001A2EBB" w:rsidP="001A2EBB">
      <w:pPr>
        <w:pStyle w:val="NormalWeb"/>
        <w:numPr>
          <w:ilvl w:val="0"/>
          <w:numId w:val="40"/>
        </w:numPr>
        <w:shd w:val="clear" w:color="auto" w:fill="FFFFFF"/>
        <w:spacing w:after="160" w:line="240" w:lineRule="auto"/>
        <w:ind w:left="360"/>
        <w:jc w:val="both"/>
        <w:rPr>
          <w:rFonts w:ascii="Constantia" w:hAnsi="Constantia" w:cstheme="minorHAnsi"/>
          <w:color w:val="262626"/>
          <w:sz w:val="21"/>
          <w:szCs w:val="21"/>
        </w:rPr>
      </w:pPr>
      <w:r w:rsidRPr="008513A0">
        <w:rPr>
          <w:rFonts w:ascii="Constantia" w:hAnsi="Constantia" w:cstheme="minorHAnsi"/>
          <w:color w:val="262626"/>
          <w:sz w:val="21"/>
          <w:szCs w:val="21"/>
        </w:rPr>
        <w:t>Varje teckningsoption ska berättiga innehavaren att teckna en ny aktie.</w:t>
      </w:r>
    </w:p>
    <w:p w14:paraId="349FF3B8" w14:textId="77777777" w:rsidR="001A2EBB" w:rsidRPr="008513A0" w:rsidRDefault="001A2EBB" w:rsidP="001A2EBB">
      <w:pPr>
        <w:pStyle w:val="ListParagraph"/>
        <w:numPr>
          <w:ilvl w:val="0"/>
          <w:numId w:val="40"/>
        </w:numPr>
        <w:spacing w:after="160" w:line="259" w:lineRule="auto"/>
        <w:ind w:left="360"/>
        <w:contextualSpacing w:val="0"/>
        <w:jc w:val="both"/>
        <w:rPr>
          <w:rFonts w:ascii="Constantia" w:eastAsia="Times New Roman" w:hAnsi="Constantia" w:cstheme="minorHAnsi"/>
          <w:color w:val="262626"/>
          <w:sz w:val="21"/>
          <w:szCs w:val="21"/>
          <w:lang w:eastAsia="en-GB"/>
        </w:rPr>
      </w:pPr>
      <w:r w:rsidRPr="008513A0">
        <w:rPr>
          <w:rFonts w:ascii="Constantia" w:eastAsia="Times New Roman" w:hAnsi="Constantia" w:cstheme="minorHAnsi"/>
          <w:color w:val="262626"/>
          <w:sz w:val="21"/>
          <w:szCs w:val="21"/>
          <w:lang w:eastAsia="en-GB"/>
        </w:rPr>
        <w:t>Varje teckningsoption berättigar innehavaren att teckna en ny aktie i Bolaget till en teckningskurs om 341 kronor per aktie. Teckningskursen och det antal aktier som varje teckningsoption berättigar till teckning av kan komma att bli föremål för omräkning till följd av fondemission, split, företrädesemission och liknande åtgärder, varvid sedvanliga omräkningsvillkor ska tillämpas.</w:t>
      </w:r>
    </w:p>
    <w:p w14:paraId="7755A5BE" w14:textId="77777777" w:rsidR="001A2EBB" w:rsidRPr="008513A0" w:rsidRDefault="001A2EBB" w:rsidP="001A2EBB">
      <w:pPr>
        <w:pStyle w:val="NormalWeb"/>
        <w:numPr>
          <w:ilvl w:val="0"/>
          <w:numId w:val="40"/>
        </w:numPr>
        <w:shd w:val="clear" w:color="auto" w:fill="FFFFFF"/>
        <w:spacing w:after="160" w:line="240" w:lineRule="auto"/>
        <w:ind w:left="360"/>
        <w:jc w:val="both"/>
        <w:rPr>
          <w:rFonts w:ascii="Constantia" w:hAnsi="Constantia" w:cstheme="minorHAnsi"/>
          <w:color w:val="262626"/>
          <w:sz w:val="21"/>
          <w:szCs w:val="21"/>
        </w:rPr>
      </w:pPr>
      <w:r w:rsidRPr="008513A0">
        <w:rPr>
          <w:rFonts w:ascii="Constantia" w:hAnsi="Constantia" w:cstheme="minorHAnsi"/>
          <w:color w:val="262626"/>
          <w:sz w:val="21"/>
          <w:szCs w:val="21"/>
        </w:rPr>
        <w:t>Teckning av aktier i Bolaget med stöd av teckningsoptionerna ska ske under perioden från och med den 18 december 2023 till och med den 18 december 2026. Överkursen ska tillföras den fria överkursfonden.</w:t>
      </w:r>
    </w:p>
    <w:p w14:paraId="2BC46A4D" w14:textId="77777777" w:rsidR="001A2EBB" w:rsidRPr="008513A0" w:rsidRDefault="001A2EBB" w:rsidP="001A2EBB">
      <w:pPr>
        <w:pStyle w:val="NormalWeb"/>
        <w:numPr>
          <w:ilvl w:val="0"/>
          <w:numId w:val="40"/>
        </w:numPr>
        <w:shd w:val="clear" w:color="auto" w:fill="FFFFFF"/>
        <w:spacing w:after="160" w:line="240" w:lineRule="auto"/>
        <w:ind w:left="360"/>
        <w:jc w:val="both"/>
        <w:rPr>
          <w:rFonts w:ascii="Constantia" w:hAnsi="Constantia" w:cstheme="minorHAnsi"/>
          <w:color w:val="262626"/>
          <w:sz w:val="21"/>
          <w:szCs w:val="21"/>
        </w:rPr>
      </w:pPr>
      <w:r w:rsidRPr="008513A0">
        <w:rPr>
          <w:rFonts w:ascii="Constantia" w:hAnsi="Constantia" w:cstheme="minorHAnsi"/>
          <w:color w:val="262626"/>
          <w:sz w:val="21"/>
          <w:szCs w:val="21"/>
        </w:rPr>
        <w:t>Aktie som utgivits efter utnyttjande av teckningsoption under visst räkenskapsår ska ge rätt till vinstutdelning första gången på den avstämningsdag för utdelning som infaller närmast efter det att aktierna har registrerats vid Bolagsverket.</w:t>
      </w:r>
    </w:p>
    <w:p w14:paraId="292EE49D" w14:textId="77777777" w:rsidR="001A2EBB" w:rsidRPr="008513A0" w:rsidRDefault="001A2EBB" w:rsidP="001A2EBB">
      <w:pPr>
        <w:pStyle w:val="NormalWeb"/>
        <w:numPr>
          <w:ilvl w:val="0"/>
          <w:numId w:val="40"/>
        </w:numPr>
        <w:shd w:val="clear" w:color="auto" w:fill="FFFFFF"/>
        <w:spacing w:after="160" w:line="240" w:lineRule="auto"/>
        <w:ind w:left="360"/>
        <w:jc w:val="both"/>
        <w:rPr>
          <w:rFonts w:ascii="Constantia" w:hAnsi="Constantia" w:cstheme="minorHAnsi"/>
          <w:color w:val="262626"/>
          <w:sz w:val="21"/>
          <w:szCs w:val="21"/>
        </w:rPr>
      </w:pPr>
      <w:r w:rsidRPr="008513A0">
        <w:rPr>
          <w:rFonts w:ascii="Constantia" w:hAnsi="Constantia" w:cstheme="minorHAnsi"/>
          <w:color w:val="262626"/>
          <w:sz w:val="21"/>
          <w:szCs w:val="21"/>
        </w:rPr>
        <w:t>Övriga villkor för teckningsoptionerna framgår av ”</w:t>
      </w:r>
      <w:r w:rsidRPr="008513A0">
        <w:rPr>
          <w:rFonts w:ascii="Constantia" w:hAnsi="Constantia" w:cstheme="minorHAnsi"/>
          <w:i/>
          <w:iCs/>
          <w:color w:val="262626"/>
          <w:sz w:val="21"/>
          <w:szCs w:val="21"/>
        </w:rPr>
        <w:t>Villkor för Greenely AB (publ) teckningsoptioner 2020/2026</w:t>
      </w:r>
      <w:r w:rsidRPr="008513A0">
        <w:rPr>
          <w:rFonts w:ascii="Constantia" w:hAnsi="Constantia" w:cstheme="minorHAnsi"/>
          <w:color w:val="262626"/>
          <w:sz w:val="21"/>
          <w:szCs w:val="21"/>
        </w:rPr>
        <w:t>”.</w:t>
      </w:r>
    </w:p>
    <w:p w14:paraId="0705304F" w14:textId="77777777" w:rsidR="001A2EBB" w:rsidRPr="008513A0" w:rsidRDefault="001A2EBB" w:rsidP="001A2EBB">
      <w:pPr>
        <w:pStyle w:val="NormalWeb"/>
        <w:shd w:val="clear" w:color="auto" w:fill="FFFFFF"/>
        <w:spacing w:after="160"/>
        <w:jc w:val="both"/>
        <w:rPr>
          <w:rFonts w:ascii="Constantia" w:hAnsi="Constantia" w:cstheme="minorHAnsi"/>
          <w:color w:val="262626"/>
          <w:sz w:val="21"/>
          <w:szCs w:val="21"/>
        </w:rPr>
      </w:pPr>
      <w:r w:rsidRPr="008513A0">
        <w:rPr>
          <w:rFonts w:ascii="Constantia" w:hAnsi="Constantia" w:cstheme="minorHAnsi"/>
          <w:color w:val="262626"/>
          <w:sz w:val="21"/>
          <w:szCs w:val="21"/>
        </w:rPr>
        <w:t xml:space="preserve">Skälen till avvikelsen från aktieägarnas företrädesrätt är </w:t>
      </w:r>
      <w:r w:rsidRPr="008513A0">
        <w:rPr>
          <w:rFonts w:ascii="Constantia" w:hAnsi="Constantia" w:cstheme="minorHAnsi"/>
          <w:sz w:val="21"/>
          <w:szCs w:val="21"/>
        </w:rPr>
        <w:t xml:space="preserve">säkerställandet av leverans av aktier under redan införda incitamentsprogram bestående av kvalificerade personaloptioner. </w:t>
      </w:r>
    </w:p>
    <w:p w14:paraId="6D1AEEEF" w14:textId="77777777" w:rsidR="001A2EBB" w:rsidRPr="008513A0" w:rsidRDefault="001A2EBB" w:rsidP="001A2EBB">
      <w:pPr>
        <w:pStyle w:val="NormalWeb"/>
        <w:shd w:val="clear" w:color="auto" w:fill="FFFFFF"/>
        <w:spacing w:after="160"/>
        <w:jc w:val="both"/>
        <w:rPr>
          <w:rFonts w:ascii="Constantia" w:hAnsi="Constantia" w:cstheme="minorHAnsi"/>
          <w:color w:val="262626"/>
          <w:sz w:val="21"/>
          <w:szCs w:val="21"/>
        </w:rPr>
      </w:pPr>
      <w:r w:rsidRPr="008513A0">
        <w:rPr>
          <w:rFonts w:ascii="Constantia" w:hAnsi="Constantia" w:cstheme="minorHAnsi"/>
          <w:color w:val="262626"/>
          <w:sz w:val="21"/>
          <w:szCs w:val="21"/>
        </w:rPr>
        <w:t>Styrelsen föreslår vidare att den extra bolagstämman ska besluta om att godkänna att Greenely AB (publ) får överlåta teckningsoptioner till deltagare i Optionsprogram 2020/2026.</w:t>
      </w:r>
    </w:p>
    <w:p w14:paraId="3D4D356B" w14:textId="77777777" w:rsidR="001A2EBB" w:rsidRPr="008513A0" w:rsidRDefault="001A2EBB" w:rsidP="001A2EBB">
      <w:pPr>
        <w:pStyle w:val="NormalWeb"/>
        <w:shd w:val="clear" w:color="auto" w:fill="FFFFFF"/>
        <w:spacing w:after="160"/>
        <w:jc w:val="both"/>
        <w:rPr>
          <w:rFonts w:ascii="Constantia" w:hAnsi="Constantia" w:cstheme="minorHAnsi"/>
          <w:color w:val="262626"/>
          <w:sz w:val="21"/>
          <w:szCs w:val="21"/>
        </w:rPr>
      </w:pPr>
      <w:r w:rsidRPr="008513A0">
        <w:rPr>
          <w:rFonts w:ascii="Constantia" w:hAnsi="Constantia" w:cstheme="minorHAnsi"/>
          <w:color w:val="262626"/>
          <w:sz w:val="21"/>
          <w:szCs w:val="21"/>
        </w:rPr>
        <w:t xml:space="preserve">Styrelsen föreslår slutligen att styrelsen eller den styrelsen utser ska äga vidta de smärre justeringar i ovan nämnda förslag till beslut som kan visa sig erforderliga i samband med registrering vid Bolagsverket och eventuell </w:t>
      </w:r>
      <w:proofErr w:type="spellStart"/>
      <w:r w:rsidRPr="008513A0">
        <w:rPr>
          <w:rFonts w:ascii="Constantia" w:hAnsi="Constantia" w:cstheme="minorHAnsi"/>
          <w:color w:val="262626"/>
          <w:sz w:val="21"/>
          <w:szCs w:val="21"/>
        </w:rPr>
        <w:t>Euroclear</w:t>
      </w:r>
      <w:proofErr w:type="spellEnd"/>
      <w:r w:rsidRPr="008513A0">
        <w:rPr>
          <w:rFonts w:ascii="Constantia" w:hAnsi="Constantia" w:cstheme="minorHAnsi"/>
          <w:color w:val="262626"/>
          <w:sz w:val="21"/>
          <w:szCs w:val="21"/>
        </w:rPr>
        <w:t>-anslutning av teckningsoptionerna.</w:t>
      </w:r>
    </w:p>
    <w:p w14:paraId="5607279B" w14:textId="77777777" w:rsidR="001A2EBB" w:rsidRPr="008513A0" w:rsidRDefault="001A2EBB" w:rsidP="001A2EBB">
      <w:pPr>
        <w:pStyle w:val="NormalWeb"/>
        <w:shd w:val="clear" w:color="auto" w:fill="FFFFFF"/>
        <w:spacing w:after="300"/>
        <w:jc w:val="both"/>
        <w:rPr>
          <w:rFonts w:ascii="Constantia" w:hAnsi="Constantia" w:cstheme="minorHAnsi"/>
          <w:b/>
          <w:bCs/>
          <w:color w:val="262626"/>
          <w:sz w:val="21"/>
          <w:szCs w:val="21"/>
        </w:rPr>
      </w:pPr>
      <w:r w:rsidRPr="008513A0">
        <w:rPr>
          <w:rFonts w:ascii="Constantia" w:hAnsi="Constantia" w:cstheme="minorHAnsi"/>
          <w:b/>
          <w:bCs/>
          <w:color w:val="262626"/>
          <w:sz w:val="21"/>
          <w:szCs w:val="21"/>
        </w:rPr>
        <w:t>(D) Riktad emission av teckningsoptioner samt godkännande av överlåtelse av teckningsoptioner för fullgörande av Bolagets åtaganden enligt Optionsprogram 2021/2027</w:t>
      </w:r>
    </w:p>
    <w:p w14:paraId="6B874810" w14:textId="77777777" w:rsidR="001A2EBB" w:rsidRPr="008513A0" w:rsidRDefault="001A2EBB" w:rsidP="001A2EBB">
      <w:pPr>
        <w:pStyle w:val="NormalWeb"/>
        <w:shd w:val="clear" w:color="auto" w:fill="FFFFFF"/>
        <w:spacing w:after="300"/>
        <w:jc w:val="both"/>
        <w:rPr>
          <w:rFonts w:ascii="Constantia" w:hAnsi="Constantia" w:cstheme="minorHAnsi"/>
          <w:color w:val="262626"/>
          <w:sz w:val="21"/>
          <w:szCs w:val="21"/>
        </w:rPr>
      </w:pPr>
      <w:r w:rsidRPr="008513A0">
        <w:rPr>
          <w:rFonts w:ascii="Constantia" w:hAnsi="Constantia" w:cstheme="minorHAnsi"/>
          <w:color w:val="262626"/>
          <w:sz w:val="21"/>
          <w:szCs w:val="21"/>
        </w:rPr>
        <w:t xml:space="preserve">För att möjliggöra Bolagets leverans av aktier enligt Optionsprogram 2021/2027 föreslår styrelsen att den extra bolagsstämman fattar beslut om riktad emission av teckningsoptioner samt godkännande av överlåtelse på följande villkor: </w:t>
      </w:r>
    </w:p>
    <w:p w14:paraId="3FE47716" w14:textId="77777777" w:rsidR="001A2EBB" w:rsidRPr="008513A0" w:rsidRDefault="001A2EBB" w:rsidP="001A2EBB">
      <w:pPr>
        <w:pStyle w:val="NormalWeb"/>
        <w:numPr>
          <w:ilvl w:val="0"/>
          <w:numId w:val="41"/>
        </w:numPr>
        <w:shd w:val="clear" w:color="auto" w:fill="FFFFFF"/>
        <w:spacing w:after="160" w:line="240" w:lineRule="auto"/>
        <w:ind w:left="360"/>
        <w:jc w:val="both"/>
        <w:rPr>
          <w:rFonts w:ascii="Constantia" w:hAnsi="Constantia" w:cstheme="minorHAnsi"/>
          <w:color w:val="262626"/>
          <w:sz w:val="21"/>
          <w:szCs w:val="21"/>
        </w:rPr>
      </w:pPr>
      <w:r w:rsidRPr="008513A0">
        <w:rPr>
          <w:rFonts w:ascii="Constantia" w:hAnsi="Constantia" w:cstheme="minorHAnsi"/>
          <w:color w:val="262626"/>
          <w:sz w:val="21"/>
          <w:szCs w:val="21"/>
        </w:rPr>
        <w:t>Högst 4 984 teckningsoptioner ska ges ut, innebärande en ökning av aktiekapitalet med högst 9 864,931197 kronor vid fullt utnyttjande.</w:t>
      </w:r>
    </w:p>
    <w:p w14:paraId="3AB968C6" w14:textId="77777777" w:rsidR="001A2EBB" w:rsidRPr="008513A0" w:rsidRDefault="001A2EBB" w:rsidP="001A2EBB">
      <w:pPr>
        <w:pStyle w:val="NormalWeb"/>
        <w:numPr>
          <w:ilvl w:val="0"/>
          <w:numId w:val="41"/>
        </w:numPr>
        <w:shd w:val="clear" w:color="auto" w:fill="FFFFFF"/>
        <w:spacing w:after="160" w:line="240" w:lineRule="auto"/>
        <w:ind w:left="360"/>
        <w:jc w:val="both"/>
        <w:rPr>
          <w:rFonts w:ascii="Constantia" w:hAnsi="Constantia" w:cstheme="minorHAnsi"/>
          <w:color w:val="262626"/>
          <w:sz w:val="21"/>
          <w:szCs w:val="21"/>
        </w:rPr>
      </w:pPr>
      <w:r w:rsidRPr="008513A0">
        <w:rPr>
          <w:rFonts w:ascii="Constantia" w:hAnsi="Constantia" w:cstheme="minorHAnsi"/>
          <w:color w:val="262626"/>
          <w:sz w:val="21"/>
          <w:szCs w:val="21"/>
        </w:rPr>
        <w:t>Rätt till teckning ska, med avvikelse från aktieägarnas företrädesrätt, tillkomma Bolaget.</w:t>
      </w:r>
    </w:p>
    <w:p w14:paraId="75F54F57" w14:textId="77777777" w:rsidR="001A2EBB" w:rsidRPr="008513A0" w:rsidRDefault="001A2EBB" w:rsidP="001A2EBB">
      <w:pPr>
        <w:pStyle w:val="NormalWeb"/>
        <w:numPr>
          <w:ilvl w:val="0"/>
          <w:numId w:val="41"/>
        </w:numPr>
        <w:shd w:val="clear" w:color="auto" w:fill="FFFFFF"/>
        <w:spacing w:after="160" w:line="240" w:lineRule="auto"/>
        <w:ind w:left="360"/>
        <w:jc w:val="both"/>
        <w:rPr>
          <w:rFonts w:ascii="Constantia" w:hAnsi="Constantia" w:cstheme="minorHAnsi"/>
          <w:color w:val="262626"/>
          <w:sz w:val="21"/>
          <w:szCs w:val="21"/>
        </w:rPr>
      </w:pPr>
      <w:r w:rsidRPr="008513A0">
        <w:rPr>
          <w:rFonts w:ascii="Constantia" w:hAnsi="Constantia" w:cstheme="minorHAnsi"/>
          <w:color w:val="262626"/>
          <w:sz w:val="21"/>
          <w:szCs w:val="21"/>
        </w:rPr>
        <w:t>Teckning av teckningsoptionerna ska ske på särskild teckningslista senast den 27 maj 2022.</w:t>
      </w:r>
    </w:p>
    <w:p w14:paraId="5EF1AD85" w14:textId="77777777" w:rsidR="001A2EBB" w:rsidRPr="008513A0" w:rsidRDefault="001A2EBB" w:rsidP="001A2EBB">
      <w:pPr>
        <w:pStyle w:val="NormalWeb"/>
        <w:numPr>
          <w:ilvl w:val="0"/>
          <w:numId w:val="41"/>
        </w:numPr>
        <w:shd w:val="clear" w:color="auto" w:fill="FFFFFF"/>
        <w:spacing w:after="160" w:line="240" w:lineRule="auto"/>
        <w:ind w:left="360"/>
        <w:jc w:val="both"/>
        <w:rPr>
          <w:rFonts w:ascii="Constantia" w:hAnsi="Constantia" w:cstheme="minorHAnsi"/>
          <w:color w:val="262626"/>
          <w:sz w:val="21"/>
          <w:szCs w:val="21"/>
        </w:rPr>
      </w:pPr>
      <w:r w:rsidRPr="008513A0">
        <w:rPr>
          <w:rFonts w:ascii="Constantia" w:hAnsi="Constantia" w:cstheme="minorHAnsi"/>
          <w:color w:val="262626"/>
          <w:sz w:val="21"/>
          <w:szCs w:val="21"/>
        </w:rPr>
        <w:t>Teckningsoptionerna ska ges ut vederlagsfritt.</w:t>
      </w:r>
    </w:p>
    <w:p w14:paraId="789ABD53" w14:textId="77777777" w:rsidR="001A2EBB" w:rsidRPr="008513A0" w:rsidRDefault="001A2EBB" w:rsidP="001A2EBB">
      <w:pPr>
        <w:pStyle w:val="NormalWeb"/>
        <w:numPr>
          <w:ilvl w:val="0"/>
          <w:numId w:val="41"/>
        </w:numPr>
        <w:shd w:val="clear" w:color="auto" w:fill="FFFFFF"/>
        <w:spacing w:after="160" w:line="240" w:lineRule="auto"/>
        <w:ind w:left="360"/>
        <w:jc w:val="both"/>
        <w:rPr>
          <w:rFonts w:ascii="Constantia" w:hAnsi="Constantia" w:cstheme="minorHAnsi"/>
          <w:color w:val="262626"/>
          <w:sz w:val="21"/>
          <w:szCs w:val="21"/>
        </w:rPr>
      </w:pPr>
      <w:r w:rsidRPr="008513A0">
        <w:rPr>
          <w:rFonts w:ascii="Constantia" w:hAnsi="Constantia" w:cstheme="minorHAnsi"/>
          <w:color w:val="262626"/>
          <w:sz w:val="21"/>
          <w:szCs w:val="21"/>
        </w:rPr>
        <w:t>Varje teckningsoption ska berättiga innehavaren att teckna en ny aktie.</w:t>
      </w:r>
    </w:p>
    <w:p w14:paraId="635E1C93" w14:textId="77777777" w:rsidR="001A2EBB" w:rsidRPr="008513A0" w:rsidRDefault="001A2EBB" w:rsidP="001A2EBB">
      <w:pPr>
        <w:pStyle w:val="ListParagraph"/>
        <w:numPr>
          <w:ilvl w:val="0"/>
          <w:numId w:val="41"/>
        </w:numPr>
        <w:spacing w:after="160" w:line="259" w:lineRule="auto"/>
        <w:ind w:left="360"/>
        <w:contextualSpacing w:val="0"/>
        <w:jc w:val="both"/>
        <w:rPr>
          <w:rFonts w:ascii="Constantia" w:eastAsia="Times New Roman" w:hAnsi="Constantia" w:cstheme="minorHAnsi"/>
          <w:color w:val="262626"/>
          <w:sz w:val="21"/>
          <w:szCs w:val="21"/>
          <w:lang w:eastAsia="en-GB"/>
        </w:rPr>
      </w:pPr>
      <w:r w:rsidRPr="008513A0">
        <w:rPr>
          <w:rFonts w:ascii="Constantia" w:eastAsia="Times New Roman" w:hAnsi="Constantia" w:cstheme="minorHAnsi"/>
          <w:color w:val="262626"/>
          <w:sz w:val="21"/>
          <w:szCs w:val="21"/>
          <w:lang w:eastAsia="en-GB"/>
        </w:rPr>
        <w:t>Varje teckningsoption berättigar innehavaren att teckna en ny aktie i Bolaget till en teckningskurs om 586 kronor per aktie. Teckningskursen och det antal aktier som varje teckningsoption berättigar till teckning av kan komma att bli föremål för omräkning till följd av fondemission, split, företrädesemission och liknande åtgärder, varvid sedvanliga omräkningsvillkor ska tillämpas.</w:t>
      </w:r>
    </w:p>
    <w:p w14:paraId="2C7B2452" w14:textId="77777777" w:rsidR="001A2EBB" w:rsidRPr="008513A0" w:rsidRDefault="001A2EBB" w:rsidP="001A2EBB">
      <w:pPr>
        <w:pStyle w:val="NormalWeb"/>
        <w:numPr>
          <w:ilvl w:val="0"/>
          <w:numId w:val="41"/>
        </w:numPr>
        <w:shd w:val="clear" w:color="auto" w:fill="FFFFFF"/>
        <w:spacing w:after="160" w:line="240" w:lineRule="auto"/>
        <w:ind w:left="360"/>
        <w:jc w:val="both"/>
        <w:rPr>
          <w:rFonts w:ascii="Constantia" w:hAnsi="Constantia" w:cstheme="minorHAnsi"/>
          <w:color w:val="262626"/>
          <w:sz w:val="21"/>
          <w:szCs w:val="21"/>
        </w:rPr>
      </w:pPr>
      <w:r w:rsidRPr="008513A0">
        <w:rPr>
          <w:rFonts w:ascii="Constantia" w:hAnsi="Constantia" w:cstheme="minorHAnsi"/>
          <w:color w:val="262626"/>
          <w:sz w:val="21"/>
          <w:szCs w:val="21"/>
        </w:rPr>
        <w:t>Teckning av aktier i Bolaget med stöd av teckningsoptionerna ska ske under perioden från och med dagen för Bolagsverkets registrering av detta beslut till och med den 1 september 2027. Överkursen ska tillföras den fria överkursfonden.</w:t>
      </w:r>
    </w:p>
    <w:p w14:paraId="0B2D2D5E" w14:textId="77777777" w:rsidR="001A2EBB" w:rsidRPr="008513A0" w:rsidRDefault="001A2EBB" w:rsidP="001A2EBB">
      <w:pPr>
        <w:pStyle w:val="NormalWeb"/>
        <w:numPr>
          <w:ilvl w:val="0"/>
          <w:numId w:val="41"/>
        </w:numPr>
        <w:shd w:val="clear" w:color="auto" w:fill="FFFFFF"/>
        <w:spacing w:after="160" w:line="240" w:lineRule="auto"/>
        <w:ind w:left="360"/>
        <w:jc w:val="both"/>
        <w:rPr>
          <w:rFonts w:ascii="Constantia" w:hAnsi="Constantia" w:cstheme="minorHAnsi"/>
          <w:color w:val="262626"/>
          <w:sz w:val="21"/>
          <w:szCs w:val="21"/>
        </w:rPr>
      </w:pPr>
      <w:r w:rsidRPr="008513A0">
        <w:rPr>
          <w:rFonts w:ascii="Constantia" w:hAnsi="Constantia" w:cstheme="minorHAnsi"/>
          <w:color w:val="262626"/>
          <w:sz w:val="21"/>
          <w:szCs w:val="21"/>
        </w:rPr>
        <w:t>Aktie som utgivits efter utnyttjande av teckningsoption under visst räkenskapsår ska ge rätt till vinstutdelning första gången på den avstämningsdag för utdelning som infaller närmast efter det att aktierna har registrerats vid Bolagsverket.</w:t>
      </w:r>
    </w:p>
    <w:p w14:paraId="5F321EE0" w14:textId="77777777" w:rsidR="001A2EBB" w:rsidRPr="008513A0" w:rsidRDefault="001A2EBB" w:rsidP="001A2EBB">
      <w:pPr>
        <w:pStyle w:val="NormalWeb"/>
        <w:numPr>
          <w:ilvl w:val="0"/>
          <w:numId w:val="41"/>
        </w:numPr>
        <w:shd w:val="clear" w:color="auto" w:fill="FFFFFF"/>
        <w:spacing w:after="160" w:line="240" w:lineRule="auto"/>
        <w:ind w:left="360"/>
        <w:jc w:val="both"/>
        <w:rPr>
          <w:rFonts w:ascii="Constantia" w:hAnsi="Constantia" w:cstheme="minorHAnsi"/>
          <w:color w:val="262626"/>
          <w:sz w:val="21"/>
          <w:szCs w:val="21"/>
        </w:rPr>
      </w:pPr>
      <w:r w:rsidRPr="008513A0">
        <w:rPr>
          <w:rFonts w:ascii="Constantia" w:hAnsi="Constantia" w:cstheme="minorHAnsi"/>
          <w:color w:val="262626"/>
          <w:sz w:val="21"/>
          <w:szCs w:val="21"/>
        </w:rPr>
        <w:t>Övriga villkor för teckningsoptionerna framgår av ”</w:t>
      </w:r>
      <w:r w:rsidRPr="008513A0">
        <w:rPr>
          <w:rFonts w:ascii="Constantia" w:hAnsi="Constantia" w:cstheme="minorHAnsi"/>
          <w:i/>
          <w:iCs/>
          <w:color w:val="262626"/>
          <w:sz w:val="21"/>
          <w:szCs w:val="21"/>
        </w:rPr>
        <w:t>Villkor för Greenely AB (publ) teckningsoptioner 2021/2027</w:t>
      </w:r>
      <w:r w:rsidRPr="008513A0">
        <w:rPr>
          <w:rFonts w:ascii="Constantia" w:hAnsi="Constantia" w:cstheme="minorHAnsi"/>
          <w:color w:val="262626"/>
          <w:sz w:val="21"/>
          <w:szCs w:val="21"/>
        </w:rPr>
        <w:t>”.</w:t>
      </w:r>
    </w:p>
    <w:p w14:paraId="20D76C44" w14:textId="77777777" w:rsidR="001A2EBB" w:rsidRPr="008513A0" w:rsidRDefault="001A2EBB" w:rsidP="001A2EBB">
      <w:pPr>
        <w:pStyle w:val="NormalWeb"/>
        <w:shd w:val="clear" w:color="auto" w:fill="FFFFFF"/>
        <w:spacing w:after="160"/>
        <w:jc w:val="both"/>
        <w:rPr>
          <w:rFonts w:ascii="Constantia" w:hAnsi="Constantia" w:cstheme="minorHAnsi"/>
          <w:color w:val="262626"/>
          <w:sz w:val="21"/>
          <w:szCs w:val="21"/>
        </w:rPr>
      </w:pPr>
      <w:r w:rsidRPr="008513A0">
        <w:rPr>
          <w:rFonts w:ascii="Constantia" w:hAnsi="Constantia" w:cstheme="minorHAnsi"/>
          <w:color w:val="262626"/>
          <w:sz w:val="21"/>
          <w:szCs w:val="21"/>
        </w:rPr>
        <w:t xml:space="preserve">Skälen till avvikelsen från aktieägarnas företrädesrätt är </w:t>
      </w:r>
      <w:r w:rsidRPr="008513A0">
        <w:rPr>
          <w:rFonts w:ascii="Constantia" w:hAnsi="Constantia" w:cstheme="minorHAnsi"/>
          <w:sz w:val="21"/>
          <w:szCs w:val="21"/>
        </w:rPr>
        <w:t xml:space="preserve">säkerställandet av leverans av aktier under redan infört incitamentsprogram bestående av kvalificerade personaloptioner. </w:t>
      </w:r>
    </w:p>
    <w:p w14:paraId="03612DF8" w14:textId="77777777" w:rsidR="001A2EBB" w:rsidRPr="008513A0" w:rsidRDefault="001A2EBB" w:rsidP="001A2EBB">
      <w:pPr>
        <w:pStyle w:val="NormalWeb"/>
        <w:shd w:val="clear" w:color="auto" w:fill="FFFFFF"/>
        <w:spacing w:after="160"/>
        <w:jc w:val="both"/>
        <w:rPr>
          <w:rFonts w:ascii="Constantia" w:hAnsi="Constantia" w:cstheme="minorHAnsi"/>
          <w:color w:val="262626"/>
          <w:sz w:val="21"/>
          <w:szCs w:val="21"/>
        </w:rPr>
      </w:pPr>
      <w:r w:rsidRPr="008513A0">
        <w:rPr>
          <w:rFonts w:ascii="Constantia" w:hAnsi="Constantia" w:cstheme="minorHAnsi"/>
          <w:color w:val="262626"/>
          <w:sz w:val="21"/>
          <w:szCs w:val="21"/>
        </w:rPr>
        <w:t>Styrelsen föreslår vidare att den extra bolagstämman ska besluta om att godkänna att Greenely AB (publ) får överlåta teckningsoptioner till deltagare i Optionsprogram 2021/2027.</w:t>
      </w:r>
    </w:p>
    <w:p w14:paraId="422D3E96" w14:textId="77777777" w:rsidR="001A2EBB" w:rsidRPr="008513A0" w:rsidRDefault="001A2EBB" w:rsidP="001A2EBB">
      <w:pPr>
        <w:pStyle w:val="NormalWeb"/>
        <w:shd w:val="clear" w:color="auto" w:fill="FFFFFF"/>
        <w:spacing w:after="160"/>
        <w:jc w:val="both"/>
        <w:rPr>
          <w:rFonts w:ascii="Constantia" w:hAnsi="Constantia" w:cstheme="minorHAnsi"/>
          <w:color w:val="262626"/>
          <w:sz w:val="21"/>
          <w:szCs w:val="21"/>
        </w:rPr>
      </w:pPr>
      <w:r w:rsidRPr="008513A0">
        <w:rPr>
          <w:rFonts w:ascii="Constantia" w:hAnsi="Constantia" w:cstheme="minorHAnsi"/>
          <w:color w:val="262626"/>
          <w:sz w:val="21"/>
          <w:szCs w:val="21"/>
        </w:rPr>
        <w:t xml:space="preserve">Styrelsen föreslår slutligen att styrelsen eller den styrelsen utser ska äga vidta de smärre justeringar i ovan nämnda förslag till beslut som kan visa sig erforderliga i samband med registrering vid Bolagsverket och eventuell </w:t>
      </w:r>
      <w:proofErr w:type="spellStart"/>
      <w:r w:rsidRPr="008513A0">
        <w:rPr>
          <w:rFonts w:ascii="Constantia" w:hAnsi="Constantia" w:cstheme="minorHAnsi"/>
          <w:color w:val="262626"/>
          <w:sz w:val="21"/>
          <w:szCs w:val="21"/>
        </w:rPr>
        <w:t>Euroclear</w:t>
      </w:r>
      <w:proofErr w:type="spellEnd"/>
      <w:r w:rsidRPr="008513A0">
        <w:rPr>
          <w:rFonts w:ascii="Constantia" w:hAnsi="Constantia" w:cstheme="minorHAnsi"/>
          <w:color w:val="262626"/>
          <w:sz w:val="21"/>
          <w:szCs w:val="21"/>
        </w:rPr>
        <w:t>-anslutning av teckningsoptionerna.</w:t>
      </w:r>
    </w:p>
    <w:p w14:paraId="5CC6E2DF" w14:textId="77777777" w:rsidR="001A2EBB" w:rsidRPr="008513A0" w:rsidRDefault="001A2EBB" w:rsidP="001A2EBB">
      <w:pPr>
        <w:pStyle w:val="NormalWeb"/>
        <w:shd w:val="clear" w:color="auto" w:fill="FFFFFF"/>
        <w:spacing w:after="300"/>
        <w:rPr>
          <w:rFonts w:ascii="Constantia" w:hAnsi="Constantia" w:cstheme="minorHAnsi"/>
          <w:iCs/>
          <w:color w:val="262626"/>
          <w:sz w:val="21"/>
          <w:szCs w:val="21"/>
          <w:u w:val="single"/>
        </w:rPr>
      </w:pPr>
      <w:r w:rsidRPr="008513A0">
        <w:rPr>
          <w:rFonts w:ascii="Constantia" w:hAnsi="Constantia" w:cstheme="minorHAnsi"/>
          <w:iCs/>
          <w:color w:val="262626"/>
          <w:sz w:val="21"/>
          <w:szCs w:val="21"/>
          <w:u w:val="single"/>
        </w:rPr>
        <w:t xml:space="preserve">Kostnader </w:t>
      </w:r>
      <w:proofErr w:type="gramStart"/>
      <w:r w:rsidRPr="008513A0">
        <w:rPr>
          <w:rFonts w:ascii="Constantia" w:hAnsi="Constantia" w:cstheme="minorHAnsi"/>
          <w:iCs/>
          <w:color w:val="262626"/>
          <w:sz w:val="21"/>
          <w:szCs w:val="21"/>
          <w:u w:val="single"/>
        </w:rPr>
        <w:t>m.m.</w:t>
      </w:r>
      <w:proofErr w:type="gramEnd"/>
    </w:p>
    <w:p w14:paraId="54FA71CF" w14:textId="77777777" w:rsidR="001A2EBB" w:rsidRPr="008513A0" w:rsidRDefault="001A2EBB" w:rsidP="001A2EBB">
      <w:pPr>
        <w:pStyle w:val="NormalWeb"/>
        <w:shd w:val="clear" w:color="auto" w:fill="FFFFFF"/>
        <w:spacing w:after="160"/>
        <w:jc w:val="both"/>
        <w:rPr>
          <w:rFonts w:ascii="Constantia" w:hAnsi="Constantia" w:cstheme="minorHAnsi"/>
          <w:color w:val="262626"/>
          <w:sz w:val="21"/>
          <w:szCs w:val="21"/>
        </w:rPr>
      </w:pPr>
      <w:r w:rsidRPr="008513A0">
        <w:rPr>
          <w:rFonts w:ascii="Constantia" w:hAnsi="Constantia" w:cstheme="minorHAnsi"/>
          <w:color w:val="262626"/>
          <w:sz w:val="21"/>
          <w:szCs w:val="21"/>
        </w:rPr>
        <w:t>Enligt Bolagets bedömning kommer Bolaget inte belastas med några kostnader för sociala avgifter i förhållande till Optionsprogram 2022/2029 eller redan införda incitamentsprogram. Inte heller därutöver föranleder personaloptionsprogrammet några kostnader för Bolaget, utöver ersättning till externa rådgivare.</w:t>
      </w:r>
    </w:p>
    <w:p w14:paraId="26ECE226" w14:textId="77777777" w:rsidR="001A2EBB" w:rsidRPr="008513A0" w:rsidRDefault="001A2EBB" w:rsidP="001A2EBB">
      <w:pPr>
        <w:pStyle w:val="NormalWeb"/>
        <w:shd w:val="clear" w:color="auto" w:fill="FFFFFF"/>
        <w:spacing w:after="300"/>
        <w:rPr>
          <w:rFonts w:ascii="Constantia" w:hAnsi="Constantia" w:cstheme="minorHAnsi"/>
          <w:iCs/>
          <w:color w:val="262626"/>
          <w:sz w:val="21"/>
          <w:szCs w:val="21"/>
          <w:u w:val="single"/>
        </w:rPr>
      </w:pPr>
      <w:r w:rsidRPr="008513A0">
        <w:rPr>
          <w:rFonts w:ascii="Constantia" w:hAnsi="Constantia" w:cstheme="minorHAnsi"/>
          <w:iCs/>
          <w:color w:val="262626"/>
          <w:sz w:val="21"/>
          <w:szCs w:val="21"/>
          <w:u w:val="single"/>
        </w:rPr>
        <w:t>Majoritetskrav</w:t>
      </w:r>
    </w:p>
    <w:p w14:paraId="1119E476" w14:textId="1D77B6C5" w:rsidR="000F0886" w:rsidRPr="00956B8A" w:rsidRDefault="001A2EBB" w:rsidP="00956B8A">
      <w:pPr>
        <w:pStyle w:val="NormalWeb"/>
        <w:shd w:val="clear" w:color="auto" w:fill="FFFFFF"/>
        <w:spacing w:after="300"/>
        <w:jc w:val="both"/>
        <w:rPr>
          <w:rFonts w:ascii="Constantia" w:hAnsi="Constantia" w:cstheme="minorHAnsi"/>
          <w:color w:val="262626"/>
          <w:sz w:val="21"/>
          <w:szCs w:val="21"/>
        </w:rPr>
      </w:pPr>
      <w:r w:rsidRPr="008513A0">
        <w:rPr>
          <w:rFonts w:ascii="Constantia" w:hAnsi="Constantia" w:cstheme="minorHAnsi"/>
          <w:color w:val="262626"/>
          <w:sz w:val="21"/>
          <w:szCs w:val="21"/>
        </w:rPr>
        <w:t>Styrelsens förslag till beslut avseende Optionsprogram 2022/2029</w:t>
      </w:r>
      <w:r w:rsidR="00956B8A">
        <w:rPr>
          <w:rFonts w:ascii="Constantia" w:hAnsi="Constantia" w:cstheme="minorHAnsi"/>
          <w:color w:val="262626"/>
          <w:sz w:val="21"/>
          <w:szCs w:val="21"/>
        </w:rPr>
        <w:t xml:space="preserve"> enligt </w:t>
      </w:r>
      <w:r w:rsidR="00956B8A" w:rsidRPr="008513A0">
        <w:rPr>
          <w:rFonts w:ascii="Constantia" w:hAnsi="Constantia" w:cstheme="minorHAnsi"/>
          <w:color w:val="262626"/>
          <w:sz w:val="21"/>
          <w:szCs w:val="21"/>
        </w:rPr>
        <w:t>(A)</w:t>
      </w:r>
      <w:r w:rsidR="00956B8A">
        <w:rPr>
          <w:rFonts w:ascii="Constantia" w:hAnsi="Constantia" w:cstheme="minorHAnsi"/>
          <w:color w:val="262626"/>
          <w:sz w:val="21"/>
          <w:szCs w:val="21"/>
        </w:rPr>
        <w:t xml:space="preserve"> </w:t>
      </w:r>
      <w:r w:rsidRPr="008513A0">
        <w:rPr>
          <w:rFonts w:ascii="Constantia" w:hAnsi="Constantia" w:cstheme="minorHAnsi"/>
          <w:color w:val="262626"/>
          <w:sz w:val="21"/>
          <w:szCs w:val="21"/>
        </w:rPr>
        <w:t xml:space="preserve">och styrelsens förslag om riktad emission och överlåtelse av högst 37 440 teckningsoptioner enligt (B)-(D) utgör ett sammanhållet förslag, varför beslut i enlighet med det ena delförslaget ska vara villkorat av beslut i enlighet med övriga delförslag samt att 16 kapitlet aktiebolagslagen ska tillämpas på det sammanhållna förslaget. För giltigt beslut i enlighet med styrelsens förslag krävs således att det biträds av aktieägare företrädande minst nio tiondelar av såväl de avgivna rösterna som de på bolagsstämman företrädda aktierna. </w:t>
      </w:r>
    </w:p>
    <w:p w14:paraId="3805A0FC" w14:textId="77777777" w:rsidR="00A25E27" w:rsidRPr="008513A0" w:rsidRDefault="00A25E27" w:rsidP="00A25E27">
      <w:pPr>
        <w:pStyle w:val="NormalWeb"/>
        <w:shd w:val="clear" w:color="auto" w:fill="FFFFFF"/>
        <w:spacing w:after="300"/>
        <w:rPr>
          <w:rFonts w:ascii="Constantia" w:hAnsi="Constantia" w:cstheme="minorHAnsi"/>
          <w:b/>
          <w:bCs/>
          <w:iCs/>
          <w:color w:val="262626"/>
          <w:sz w:val="21"/>
          <w:szCs w:val="21"/>
        </w:rPr>
      </w:pPr>
      <w:r w:rsidRPr="008513A0">
        <w:rPr>
          <w:rFonts w:ascii="Constantia" w:hAnsi="Constantia" w:cstheme="minorHAnsi"/>
          <w:b/>
          <w:bCs/>
          <w:iCs/>
          <w:color w:val="262626"/>
          <w:sz w:val="21"/>
          <w:szCs w:val="21"/>
        </w:rPr>
        <w:t>Aktieägares rätt att erhålla upplysningar</w:t>
      </w:r>
    </w:p>
    <w:p w14:paraId="27E556EC" w14:textId="24446265" w:rsidR="003B7CA0" w:rsidRDefault="003B7CA0" w:rsidP="00956B8A">
      <w:pPr>
        <w:pStyle w:val="NormalWeb"/>
        <w:shd w:val="clear" w:color="auto" w:fill="FFFFFF"/>
        <w:spacing w:after="300"/>
        <w:jc w:val="both"/>
        <w:rPr>
          <w:rFonts w:ascii="Constantia" w:hAnsi="Constantia"/>
          <w:sz w:val="21"/>
          <w:szCs w:val="21"/>
        </w:rPr>
      </w:pPr>
      <w:r w:rsidRPr="003B7CA0">
        <w:rPr>
          <w:rFonts w:ascii="Constantia" w:hAnsi="Constantia"/>
          <w:sz w:val="21"/>
          <w:szCs w:val="21"/>
        </w:rPr>
        <w:t>Aktieägarna erinras om rätten att vid stämman begära upplysningar från styrelsen och verkställande direktören i enlighet med 7 kap</w:t>
      </w:r>
      <w:r>
        <w:rPr>
          <w:rFonts w:ascii="Constantia" w:hAnsi="Constantia"/>
          <w:sz w:val="21"/>
          <w:szCs w:val="21"/>
        </w:rPr>
        <w:t>.</w:t>
      </w:r>
      <w:r w:rsidRPr="003B7CA0">
        <w:rPr>
          <w:rFonts w:ascii="Constantia" w:hAnsi="Constantia"/>
          <w:sz w:val="21"/>
          <w:szCs w:val="21"/>
        </w:rPr>
        <w:t xml:space="preserve"> 32 § aktiebolagslagen.</w:t>
      </w:r>
    </w:p>
    <w:p w14:paraId="3F2F8414" w14:textId="76369B00" w:rsidR="00F567FB" w:rsidRDefault="00A25E27" w:rsidP="00956B8A">
      <w:pPr>
        <w:pStyle w:val="NormalWeb"/>
        <w:shd w:val="clear" w:color="auto" w:fill="FFFFFF"/>
        <w:spacing w:after="300"/>
        <w:jc w:val="both"/>
        <w:rPr>
          <w:rFonts w:ascii="Constantia" w:hAnsi="Constantia"/>
          <w:sz w:val="21"/>
          <w:szCs w:val="21"/>
        </w:rPr>
      </w:pPr>
      <w:r w:rsidRPr="008513A0">
        <w:rPr>
          <w:rFonts w:ascii="Constantia" w:hAnsi="Constantia"/>
          <w:sz w:val="21"/>
          <w:szCs w:val="21"/>
        </w:rPr>
        <w:t>Styrelsen och verkställande direktören ska, om någon aktieägare begär det och styrelsen anser att det kan ske utan väsentlig skada för Bolaget, lämna upplysningar om förhållanden som kan inverka på bedömningen av ett ärende på dagordningen, förhållanden som kan inverka på bedömningen av Bolagets eller dotterföretags ekonomiska situation och Bolagets förhållanden till annat</w:t>
      </w:r>
      <w:r w:rsidR="00956B8A">
        <w:rPr>
          <w:rFonts w:ascii="Constantia" w:hAnsi="Constantia"/>
          <w:sz w:val="21"/>
          <w:szCs w:val="21"/>
        </w:rPr>
        <w:t xml:space="preserve"> </w:t>
      </w:r>
      <w:r w:rsidRPr="008513A0">
        <w:rPr>
          <w:rFonts w:ascii="Constantia" w:hAnsi="Constantia"/>
          <w:sz w:val="21"/>
          <w:szCs w:val="21"/>
        </w:rPr>
        <w:t>koncernföretag.</w:t>
      </w:r>
    </w:p>
    <w:p w14:paraId="2BA58049" w14:textId="77777777" w:rsidR="003B7CA0" w:rsidRDefault="003B7CA0">
      <w:pPr>
        <w:spacing w:after="200" w:line="276" w:lineRule="auto"/>
        <w:rPr>
          <w:rFonts w:ascii="Constantia" w:eastAsia="Calibri" w:hAnsi="Constantia"/>
          <w:b/>
          <w:bCs/>
          <w:sz w:val="21"/>
          <w:szCs w:val="21"/>
        </w:rPr>
      </w:pPr>
      <w:r>
        <w:rPr>
          <w:rFonts w:ascii="Constantia" w:eastAsia="Calibri" w:hAnsi="Constantia"/>
          <w:b/>
          <w:bCs/>
          <w:sz w:val="21"/>
          <w:szCs w:val="21"/>
        </w:rPr>
        <w:br w:type="page"/>
      </w:r>
    </w:p>
    <w:p w14:paraId="44C49114" w14:textId="6E7F7B2E" w:rsidR="00956B8A" w:rsidRPr="008513A0" w:rsidRDefault="00956B8A" w:rsidP="00956B8A">
      <w:pPr>
        <w:spacing w:line="260" w:lineRule="atLeast"/>
        <w:jc w:val="both"/>
        <w:rPr>
          <w:rFonts w:ascii="Constantia" w:eastAsia="Calibri" w:hAnsi="Constantia"/>
          <w:b/>
          <w:bCs/>
          <w:sz w:val="21"/>
          <w:szCs w:val="21"/>
        </w:rPr>
      </w:pPr>
      <w:r w:rsidRPr="008513A0">
        <w:rPr>
          <w:rFonts w:ascii="Constantia" w:eastAsia="Calibri" w:hAnsi="Constantia"/>
          <w:b/>
          <w:bCs/>
          <w:sz w:val="21"/>
          <w:szCs w:val="21"/>
        </w:rPr>
        <w:t>Antal aktier och röster</w:t>
      </w:r>
    </w:p>
    <w:p w14:paraId="43FE8043" w14:textId="77777777" w:rsidR="00956B8A" w:rsidRPr="008513A0" w:rsidRDefault="00956B8A" w:rsidP="00956B8A">
      <w:pPr>
        <w:spacing w:line="260" w:lineRule="atLeast"/>
        <w:jc w:val="both"/>
        <w:rPr>
          <w:rFonts w:ascii="Constantia" w:eastAsia="Calibri" w:hAnsi="Constantia"/>
          <w:b/>
          <w:bCs/>
          <w:sz w:val="21"/>
          <w:szCs w:val="21"/>
        </w:rPr>
      </w:pPr>
    </w:p>
    <w:p w14:paraId="2CAB8D4D" w14:textId="6A91F21D" w:rsidR="00956B8A" w:rsidRPr="003B7CA0" w:rsidRDefault="00956B8A" w:rsidP="003B7CA0">
      <w:pPr>
        <w:pStyle w:val="NormalWeb"/>
        <w:shd w:val="clear" w:color="auto" w:fill="FFFFFF"/>
        <w:spacing w:after="300"/>
        <w:jc w:val="both"/>
        <w:rPr>
          <w:rFonts w:ascii="Constantia" w:hAnsi="Constantia" w:cstheme="minorHAnsi"/>
          <w:color w:val="262626"/>
          <w:sz w:val="21"/>
          <w:szCs w:val="21"/>
        </w:rPr>
      </w:pPr>
      <w:r w:rsidRPr="008513A0">
        <w:rPr>
          <w:rFonts w:ascii="Constantia" w:hAnsi="Constantia" w:cstheme="minorHAnsi"/>
          <w:color w:val="262626"/>
          <w:sz w:val="21"/>
          <w:szCs w:val="21"/>
        </w:rPr>
        <w:t>Antalet utestående aktier och röster i bolaget uppgår vid tidpunkten för denna kallelse till 294 860. Bolaget innehar inga egna aktier.</w:t>
      </w:r>
    </w:p>
    <w:p w14:paraId="1C2CFCBE" w14:textId="4FAA74C0" w:rsidR="003B7CA0" w:rsidRPr="008513A0" w:rsidRDefault="003B7CA0" w:rsidP="003B7CA0">
      <w:pPr>
        <w:pStyle w:val="NormalWeb"/>
        <w:shd w:val="clear" w:color="auto" w:fill="FFFFFF"/>
        <w:spacing w:after="300"/>
        <w:rPr>
          <w:rFonts w:ascii="Constantia" w:hAnsi="Constantia"/>
          <w:b/>
          <w:bCs/>
          <w:sz w:val="21"/>
          <w:szCs w:val="21"/>
        </w:rPr>
      </w:pPr>
      <w:r>
        <w:rPr>
          <w:rFonts w:ascii="Constantia" w:hAnsi="Constantia"/>
          <w:b/>
          <w:bCs/>
          <w:sz w:val="21"/>
          <w:szCs w:val="21"/>
        </w:rPr>
        <w:t>Personuppgifter</w:t>
      </w:r>
    </w:p>
    <w:p w14:paraId="41EB36B5" w14:textId="368C09A8" w:rsidR="003B7CA0" w:rsidRPr="003B7CA0" w:rsidRDefault="003B7CA0" w:rsidP="003B7CA0">
      <w:pPr>
        <w:pStyle w:val="NormalWeb"/>
        <w:shd w:val="clear" w:color="auto" w:fill="FFFFFF"/>
        <w:spacing w:after="300"/>
        <w:jc w:val="both"/>
        <w:rPr>
          <w:rFonts w:ascii="Constantia" w:hAnsi="Constantia" w:cstheme="minorHAnsi"/>
          <w:color w:val="262626"/>
          <w:sz w:val="21"/>
          <w:szCs w:val="21"/>
        </w:rPr>
      </w:pPr>
      <w:r w:rsidRPr="003B7CA0">
        <w:rPr>
          <w:rFonts w:ascii="Constantia" w:hAnsi="Constantia" w:cstheme="minorHAnsi"/>
          <w:color w:val="262626"/>
          <w:sz w:val="21"/>
          <w:szCs w:val="21"/>
        </w:rPr>
        <w:t>Personuppgifter som härrör från anmälan om deltagande vid stämman samt uppgifter om ställföreträdare, ombud och biträden kommer att användas för registrering, upprättande av röstlängd för stämman samt, i förekommande fall, stämmoprotokoll.</w:t>
      </w:r>
    </w:p>
    <w:p w14:paraId="639E2361" w14:textId="51479350" w:rsidR="00A25E27" w:rsidRPr="008513A0" w:rsidRDefault="00A25E27" w:rsidP="00A25E27">
      <w:pPr>
        <w:pStyle w:val="NormalWeb"/>
        <w:shd w:val="clear" w:color="auto" w:fill="FFFFFF"/>
        <w:spacing w:after="300"/>
        <w:rPr>
          <w:rFonts w:ascii="Constantia" w:hAnsi="Constantia"/>
          <w:b/>
          <w:bCs/>
          <w:sz w:val="21"/>
          <w:szCs w:val="21"/>
        </w:rPr>
      </w:pPr>
      <w:r w:rsidRPr="008513A0">
        <w:rPr>
          <w:rFonts w:ascii="Constantia" w:hAnsi="Constantia"/>
          <w:b/>
          <w:bCs/>
          <w:sz w:val="21"/>
          <w:szCs w:val="21"/>
        </w:rPr>
        <w:t>Handlingar</w:t>
      </w:r>
    </w:p>
    <w:p w14:paraId="7987EA5A" w14:textId="106977A0" w:rsidR="00A25E27" w:rsidRPr="008513A0" w:rsidRDefault="00A25E27" w:rsidP="00956B8A">
      <w:pPr>
        <w:pStyle w:val="NormalWeb"/>
        <w:shd w:val="clear" w:color="auto" w:fill="FFFFFF"/>
        <w:spacing w:after="300"/>
        <w:jc w:val="both"/>
        <w:rPr>
          <w:rFonts w:ascii="Constantia" w:hAnsi="Constantia" w:cstheme="minorHAnsi"/>
          <w:iCs/>
          <w:color w:val="262626"/>
          <w:sz w:val="21"/>
          <w:szCs w:val="21"/>
        </w:rPr>
      </w:pPr>
      <w:r w:rsidRPr="008513A0">
        <w:rPr>
          <w:rFonts w:ascii="Constantia" w:hAnsi="Constantia"/>
          <w:sz w:val="21"/>
          <w:szCs w:val="21"/>
        </w:rPr>
        <w:t xml:space="preserve">Fullständigt beslutsunderlag samt fullmaktsformulär hålls tillgängliga på bolagets webbplats, </w:t>
      </w:r>
      <w:hyperlink r:id="rId12" w:history="1">
        <w:r w:rsidRPr="008513A0">
          <w:rPr>
            <w:rStyle w:val="Hyperlink"/>
            <w:rFonts w:ascii="Constantia" w:hAnsi="Constantia"/>
            <w:sz w:val="21"/>
            <w:szCs w:val="21"/>
            <w:lang w:val="sv-SE"/>
          </w:rPr>
          <w:t>www.greenely.se</w:t>
        </w:r>
      </w:hyperlink>
      <w:r w:rsidR="00C72C7F" w:rsidRPr="008513A0">
        <w:rPr>
          <w:rFonts w:ascii="Constantia" w:hAnsi="Constantia"/>
          <w:sz w:val="21"/>
          <w:szCs w:val="21"/>
        </w:rPr>
        <w:t xml:space="preserve"> och </w:t>
      </w:r>
      <w:r w:rsidR="008513A0">
        <w:rPr>
          <w:rFonts w:ascii="Constantia" w:hAnsi="Constantia"/>
          <w:sz w:val="21"/>
          <w:szCs w:val="21"/>
        </w:rPr>
        <w:t>hos</w:t>
      </w:r>
      <w:r w:rsidR="00C72C7F" w:rsidRPr="008513A0">
        <w:rPr>
          <w:rFonts w:ascii="Constantia" w:hAnsi="Constantia"/>
          <w:sz w:val="21"/>
          <w:szCs w:val="21"/>
        </w:rPr>
        <w:t xml:space="preserve"> bolaget på Birger Jarlsgatan 12, 114 34 Stockholm</w:t>
      </w:r>
      <w:r w:rsidR="00956B8A">
        <w:rPr>
          <w:rFonts w:ascii="Constantia" w:hAnsi="Constantia"/>
          <w:sz w:val="21"/>
          <w:szCs w:val="21"/>
        </w:rPr>
        <w:t xml:space="preserve"> och skickas till de aktieägare som begär det och uppger sin adress.</w:t>
      </w:r>
    </w:p>
    <w:p w14:paraId="3ACA30E2" w14:textId="77777777" w:rsidR="00F567FB" w:rsidRPr="008513A0" w:rsidRDefault="00F567FB" w:rsidP="00C17D81">
      <w:pPr>
        <w:pStyle w:val="Default"/>
        <w:keepNext/>
        <w:rPr>
          <w:rFonts w:ascii="Constantia" w:hAnsi="Constantia"/>
          <w:sz w:val="18"/>
          <w:szCs w:val="18"/>
        </w:rPr>
      </w:pPr>
    </w:p>
    <w:p w14:paraId="2927ED7A" w14:textId="77777777" w:rsidR="009F65C5" w:rsidRPr="008513A0" w:rsidRDefault="009F65C5" w:rsidP="00F77B1A">
      <w:pPr>
        <w:pStyle w:val="Default"/>
        <w:keepNext/>
        <w:jc w:val="center"/>
        <w:rPr>
          <w:rFonts w:ascii="Constantia" w:hAnsi="Constantia"/>
          <w:sz w:val="18"/>
          <w:szCs w:val="18"/>
        </w:rPr>
      </w:pPr>
    </w:p>
    <w:p w14:paraId="7BCE1864" w14:textId="66268D49" w:rsidR="000F016A" w:rsidRPr="008513A0" w:rsidRDefault="00433721" w:rsidP="00F77B1A">
      <w:pPr>
        <w:pStyle w:val="Default"/>
        <w:keepNext/>
        <w:jc w:val="center"/>
        <w:rPr>
          <w:rFonts w:ascii="Constantia" w:hAnsi="Constantia"/>
          <w:sz w:val="21"/>
          <w:szCs w:val="21"/>
          <w:lang w:val="en-GB"/>
        </w:rPr>
      </w:pPr>
      <w:r w:rsidRPr="008513A0">
        <w:rPr>
          <w:rFonts w:ascii="Constantia" w:hAnsi="Constantia"/>
          <w:sz w:val="21"/>
          <w:szCs w:val="21"/>
          <w:lang w:val="en-GB"/>
        </w:rPr>
        <w:t>Stockholm</w:t>
      </w:r>
      <w:r w:rsidR="0089271F" w:rsidRPr="008513A0">
        <w:rPr>
          <w:rFonts w:ascii="Constantia" w:hAnsi="Constantia"/>
          <w:sz w:val="21"/>
          <w:szCs w:val="21"/>
          <w:lang w:val="en-GB"/>
        </w:rPr>
        <w:t xml:space="preserve"> </w:t>
      </w:r>
      <w:proofErr w:type="spellStart"/>
      <w:r w:rsidR="0089271F" w:rsidRPr="008513A0">
        <w:rPr>
          <w:rFonts w:ascii="Constantia" w:hAnsi="Constantia"/>
          <w:sz w:val="21"/>
          <w:szCs w:val="21"/>
          <w:lang w:val="en-GB"/>
        </w:rPr>
        <w:t>i</w:t>
      </w:r>
      <w:proofErr w:type="spellEnd"/>
      <w:r w:rsidR="0089271F" w:rsidRPr="008513A0">
        <w:rPr>
          <w:rFonts w:ascii="Constantia" w:hAnsi="Constantia"/>
          <w:sz w:val="21"/>
          <w:szCs w:val="21"/>
          <w:lang w:val="en-GB"/>
        </w:rPr>
        <w:t xml:space="preserve"> </w:t>
      </w:r>
      <w:proofErr w:type="spellStart"/>
      <w:r w:rsidR="00A25E27" w:rsidRPr="008513A0">
        <w:rPr>
          <w:rFonts w:ascii="Constantia" w:hAnsi="Constantia"/>
          <w:sz w:val="21"/>
          <w:szCs w:val="21"/>
          <w:lang w:val="en-GB"/>
        </w:rPr>
        <w:t>april</w:t>
      </w:r>
      <w:proofErr w:type="spellEnd"/>
      <w:r w:rsidR="00A25E27" w:rsidRPr="008513A0">
        <w:rPr>
          <w:rFonts w:ascii="Constantia" w:hAnsi="Constantia"/>
          <w:sz w:val="21"/>
          <w:szCs w:val="21"/>
          <w:lang w:val="en-GB"/>
        </w:rPr>
        <w:t xml:space="preserve"> 2022</w:t>
      </w:r>
    </w:p>
    <w:p w14:paraId="2C8AA193" w14:textId="4F8FE352" w:rsidR="0089271F" w:rsidRPr="008513A0" w:rsidRDefault="00A25E27" w:rsidP="00F77B1A">
      <w:pPr>
        <w:pStyle w:val="Default"/>
        <w:keepNext/>
        <w:jc w:val="center"/>
        <w:rPr>
          <w:rFonts w:ascii="Constantia" w:hAnsi="Constantia"/>
          <w:sz w:val="21"/>
          <w:szCs w:val="21"/>
          <w:lang w:val="en-GB"/>
        </w:rPr>
      </w:pPr>
      <w:r w:rsidRPr="008513A0">
        <w:rPr>
          <w:rFonts w:ascii="Constantia" w:hAnsi="Constantia"/>
          <w:b/>
          <w:bCs/>
          <w:sz w:val="21"/>
          <w:szCs w:val="21"/>
          <w:lang w:val="en-GB"/>
        </w:rPr>
        <w:t>Greenely</w:t>
      </w:r>
      <w:r w:rsidR="00433721" w:rsidRPr="008513A0">
        <w:rPr>
          <w:rFonts w:ascii="Constantia" w:hAnsi="Constantia"/>
          <w:b/>
          <w:bCs/>
          <w:sz w:val="21"/>
          <w:szCs w:val="21"/>
          <w:lang w:val="en-GB"/>
        </w:rPr>
        <w:t xml:space="preserve"> AB</w:t>
      </w:r>
      <w:r w:rsidR="00C526DB" w:rsidRPr="008513A0">
        <w:rPr>
          <w:rFonts w:ascii="Constantia" w:hAnsi="Constantia"/>
          <w:b/>
          <w:bCs/>
          <w:sz w:val="21"/>
          <w:szCs w:val="21"/>
          <w:lang w:val="en-GB"/>
        </w:rPr>
        <w:t xml:space="preserve"> (publ)</w:t>
      </w:r>
    </w:p>
    <w:p w14:paraId="5D6557F2" w14:textId="77777777" w:rsidR="00DD44D9" w:rsidRPr="008513A0" w:rsidRDefault="000F016A" w:rsidP="00F77B1A">
      <w:pPr>
        <w:keepNext/>
        <w:jc w:val="center"/>
        <w:rPr>
          <w:rFonts w:ascii="Constantia" w:hAnsi="Constantia" w:cs="Arial"/>
          <w:sz w:val="21"/>
          <w:szCs w:val="21"/>
        </w:rPr>
      </w:pPr>
      <w:r w:rsidRPr="008513A0">
        <w:rPr>
          <w:rFonts w:ascii="Constantia" w:hAnsi="Constantia" w:cs="Arial"/>
          <w:i/>
          <w:iCs/>
          <w:sz w:val="21"/>
          <w:szCs w:val="21"/>
        </w:rPr>
        <w:t>Styrelsen</w:t>
      </w:r>
    </w:p>
    <w:sectPr w:rsidR="00DD44D9" w:rsidRPr="008513A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A29EE" w14:textId="77777777" w:rsidR="00B44314" w:rsidRDefault="00B44314" w:rsidP="00F3487F">
      <w:r>
        <w:separator/>
      </w:r>
    </w:p>
  </w:endnote>
  <w:endnote w:type="continuationSeparator" w:id="0">
    <w:p w14:paraId="68D4778A" w14:textId="77777777" w:rsidR="00B44314" w:rsidRDefault="00B44314" w:rsidP="00F3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C0EE" w14:textId="77777777" w:rsidR="00661E06" w:rsidRDefault="00661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DAB4" w14:textId="77777777" w:rsidR="00661E06" w:rsidRDefault="00661E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301C" w14:textId="77777777" w:rsidR="00661E06" w:rsidRDefault="00661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CE537" w14:textId="77777777" w:rsidR="00B44314" w:rsidRDefault="00B44314" w:rsidP="00F3487F">
      <w:r>
        <w:separator/>
      </w:r>
    </w:p>
  </w:footnote>
  <w:footnote w:type="continuationSeparator" w:id="0">
    <w:p w14:paraId="65901089" w14:textId="77777777" w:rsidR="00B44314" w:rsidRDefault="00B44314" w:rsidP="00F34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928E" w14:textId="77777777" w:rsidR="00661E06" w:rsidRDefault="00661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8F81" w14:textId="298A4E2D" w:rsidR="00F3487F" w:rsidRDefault="00F3487F" w:rsidP="00040B5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A16C" w14:textId="77777777" w:rsidR="00661E06" w:rsidRDefault="00661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5AE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0962E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AD0A1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47C28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8808B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9C01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6A62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B432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2076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B46C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E7ECC"/>
    <w:multiLevelType w:val="hybridMultilevel"/>
    <w:tmpl w:val="29203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FA6564"/>
    <w:multiLevelType w:val="hybridMultilevel"/>
    <w:tmpl w:val="415822DC"/>
    <w:lvl w:ilvl="0" w:tplc="A3CC732E">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7B30D3D"/>
    <w:multiLevelType w:val="hybridMultilevel"/>
    <w:tmpl w:val="15F26A2C"/>
    <w:lvl w:ilvl="0" w:tplc="5EA0966C">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B8771D7"/>
    <w:multiLevelType w:val="hybridMultilevel"/>
    <w:tmpl w:val="90FA50DA"/>
    <w:lvl w:ilvl="0" w:tplc="4EF0D10C">
      <w:start w:val="1"/>
      <w:numFmt w:val="decimal"/>
      <w:lvlText w:val="%1."/>
      <w:lvlJc w:val="left"/>
      <w:pPr>
        <w:ind w:left="720" w:hanging="360"/>
      </w:pPr>
      <w:rPr>
        <w:rFonts w:ascii="Arial" w:eastAsiaTheme="minorHAnsi" w:hAnsi="Arial" w:cs="Arial"/>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0D761FA2"/>
    <w:multiLevelType w:val="hybridMultilevel"/>
    <w:tmpl w:val="862CCF9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3525F59"/>
    <w:multiLevelType w:val="hybridMultilevel"/>
    <w:tmpl w:val="353213C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AF96C40"/>
    <w:multiLevelType w:val="multilevel"/>
    <w:tmpl w:val="1E6A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9F1F7C"/>
    <w:multiLevelType w:val="hybridMultilevel"/>
    <w:tmpl w:val="25C0B0C0"/>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1211A74"/>
    <w:multiLevelType w:val="hybridMultilevel"/>
    <w:tmpl w:val="0F9046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431310C"/>
    <w:multiLevelType w:val="hybridMultilevel"/>
    <w:tmpl w:val="2382AFA6"/>
    <w:lvl w:ilvl="0" w:tplc="5EA0966C">
      <w:start w:val="1"/>
      <w:numFmt w:val="upperLetter"/>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D6546D7"/>
    <w:multiLevelType w:val="hybridMultilevel"/>
    <w:tmpl w:val="E11C6C3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D2A4361"/>
    <w:multiLevelType w:val="hybridMultilevel"/>
    <w:tmpl w:val="E7AA16FC"/>
    <w:lvl w:ilvl="0" w:tplc="FFFFFFFF">
      <w:start w:val="1"/>
      <w:numFmt w:val="lowerLetter"/>
      <w:lvlText w:val="%1)"/>
      <w:lvlJc w:val="left"/>
      <w:pPr>
        <w:ind w:left="720" w:hanging="360"/>
      </w:pPr>
      <w:rPr>
        <w:rFonts w:ascii="Constantia" w:eastAsia="Times New Roman" w:hAnsi="Constantia"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DE71AC3"/>
    <w:multiLevelType w:val="hybridMultilevel"/>
    <w:tmpl w:val="D0224ED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E5E5BC7"/>
    <w:multiLevelType w:val="hybridMultilevel"/>
    <w:tmpl w:val="72C8CA52"/>
    <w:lvl w:ilvl="0" w:tplc="5EA0966C">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48C682E"/>
    <w:multiLevelType w:val="hybridMultilevel"/>
    <w:tmpl w:val="1A768362"/>
    <w:lvl w:ilvl="0" w:tplc="4D90049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4CD342E"/>
    <w:multiLevelType w:val="hybridMultilevel"/>
    <w:tmpl w:val="DF6C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AD7DD5"/>
    <w:multiLevelType w:val="hybridMultilevel"/>
    <w:tmpl w:val="228E0680"/>
    <w:lvl w:ilvl="0" w:tplc="C5A6E4D0">
      <w:start w:val="1"/>
      <w:numFmt w:val="decimal"/>
      <w:lvlText w:val="%1."/>
      <w:lvlJc w:val="left"/>
      <w:pPr>
        <w:ind w:left="1665" w:hanging="1305"/>
      </w:pPr>
      <w:rPr>
        <w:rFonts w:ascii="Arial" w:eastAsiaTheme="minorHAnsi" w:hAnsi="Arial" w:cs="Arial"/>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C5D5F4B"/>
    <w:multiLevelType w:val="hybridMultilevel"/>
    <w:tmpl w:val="F8102D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C7B4E70"/>
    <w:multiLevelType w:val="hybridMultilevel"/>
    <w:tmpl w:val="BDFAD702"/>
    <w:lvl w:ilvl="0" w:tplc="21728476">
      <w:start w:val="1"/>
      <w:numFmt w:val="decimal"/>
      <w:lvlText w:val="%1."/>
      <w:lvlJc w:val="left"/>
      <w:pPr>
        <w:ind w:left="360" w:hanging="360"/>
      </w:pPr>
      <w:rPr>
        <w:rFonts w:ascii="Constantia" w:eastAsiaTheme="minorHAnsi" w:hAnsi="Constantia" w:cs="Arial" w:hint="default"/>
      </w:rPr>
    </w:lvl>
    <w:lvl w:ilvl="1" w:tplc="5EA0966C">
      <w:start w:val="1"/>
      <w:numFmt w:val="upp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CEC4662"/>
    <w:multiLevelType w:val="hybridMultilevel"/>
    <w:tmpl w:val="A8809F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E2539DB"/>
    <w:multiLevelType w:val="hybridMultilevel"/>
    <w:tmpl w:val="BA22330A"/>
    <w:lvl w:ilvl="0" w:tplc="17FEBB22">
      <w:start w:val="2"/>
      <w:numFmt w:val="bullet"/>
      <w:lvlText w:val="-"/>
      <w:lvlJc w:val="left"/>
      <w:pPr>
        <w:ind w:left="720" w:hanging="360"/>
      </w:pPr>
      <w:rPr>
        <w:rFonts w:ascii="Constantia" w:eastAsiaTheme="minorHAnsi" w:hAnsi="Constantia"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76A4B34"/>
    <w:multiLevelType w:val="hybridMultilevel"/>
    <w:tmpl w:val="12C67C0A"/>
    <w:lvl w:ilvl="0" w:tplc="43A690D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1A1164E"/>
    <w:multiLevelType w:val="hybridMultilevel"/>
    <w:tmpl w:val="ADCE369C"/>
    <w:lvl w:ilvl="0" w:tplc="FDCE4ED4">
      <w:start w:val="1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26D2E6D"/>
    <w:multiLevelType w:val="hybridMultilevel"/>
    <w:tmpl w:val="925EAFD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6267B52"/>
    <w:multiLevelType w:val="hybridMultilevel"/>
    <w:tmpl w:val="F31E883A"/>
    <w:lvl w:ilvl="0" w:tplc="94167C2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9BA522F"/>
    <w:multiLevelType w:val="hybridMultilevel"/>
    <w:tmpl w:val="E7AA16FC"/>
    <w:lvl w:ilvl="0" w:tplc="23F6E76A">
      <w:start w:val="1"/>
      <w:numFmt w:val="lowerLetter"/>
      <w:lvlText w:val="%1)"/>
      <w:lvlJc w:val="left"/>
      <w:pPr>
        <w:ind w:left="720" w:hanging="360"/>
      </w:pPr>
      <w:rPr>
        <w:rFonts w:ascii="Constantia" w:eastAsia="Times New Roman" w:hAnsi="Constantia"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CE672EE"/>
    <w:multiLevelType w:val="hybridMultilevel"/>
    <w:tmpl w:val="CA2C7C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F096CB1"/>
    <w:multiLevelType w:val="hybridMultilevel"/>
    <w:tmpl w:val="12C67C0A"/>
    <w:lvl w:ilvl="0" w:tplc="43A690D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2A326FD"/>
    <w:multiLevelType w:val="hybridMultilevel"/>
    <w:tmpl w:val="080276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ACF34C3"/>
    <w:multiLevelType w:val="hybridMultilevel"/>
    <w:tmpl w:val="9E1E7E28"/>
    <w:lvl w:ilvl="0" w:tplc="52028B54">
      <w:start w:val="1"/>
      <w:numFmt w:val="decimal"/>
      <w:lvlText w:val="%1."/>
      <w:lvlJc w:val="left"/>
      <w:pPr>
        <w:ind w:left="720" w:hanging="360"/>
      </w:pPr>
      <w:rPr>
        <w:rFonts w:ascii="Arial" w:eastAsiaTheme="minorHAnsi" w:hAnsi="Arial" w:cs="Arial"/>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C1921AA"/>
    <w:multiLevelType w:val="hybridMultilevel"/>
    <w:tmpl w:val="5A0288E0"/>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41" w15:restartNumberingAfterBreak="0">
    <w:nsid w:val="7EFA079A"/>
    <w:multiLevelType w:val="hybridMultilevel"/>
    <w:tmpl w:val="A8266336"/>
    <w:lvl w:ilvl="0" w:tplc="B614BEE8">
      <w:start w:val="1"/>
      <w:numFmt w:val="lowerRoman"/>
      <w:lvlText w:val="%1."/>
      <w:lvlJc w:val="right"/>
      <w:pPr>
        <w:ind w:left="720" w:hanging="360"/>
      </w:pPr>
    </w:lvl>
    <w:lvl w:ilvl="1" w:tplc="3AD457BA" w:tentative="1">
      <w:start w:val="1"/>
      <w:numFmt w:val="lowerLetter"/>
      <w:lvlText w:val="%2."/>
      <w:lvlJc w:val="left"/>
      <w:pPr>
        <w:ind w:left="1440" w:hanging="360"/>
      </w:pPr>
    </w:lvl>
    <w:lvl w:ilvl="2" w:tplc="CE7875F4" w:tentative="1">
      <w:start w:val="1"/>
      <w:numFmt w:val="lowerRoman"/>
      <w:lvlText w:val="%3."/>
      <w:lvlJc w:val="right"/>
      <w:pPr>
        <w:ind w:left="2160" w:hanging="180"/>
      </w:pPr>
    </w:lvl>
    <w:lvl w:ilvl="3" w:tplc="72CED8DC" w:tentative="1">
      <w:start w:val="1"/>
      <w:numFmt w:val="decimal"/>
      <w:lvlText w:val="%4."/>
      <w:lvlJc w:val="left"/>
      <w:pPr>
        <w:ind w:left="2880" w:hanging="360"/>
      </w:pPr>
    </w:lvl>
    <w:lvl w:ilvl="4" w:tplc="F4F061A0" w:tentative="1">
      <w:start w:val="1"/>
      <w:numFmt w:val="lowerLetter"/>
      <w:lvlText w:val="%5."/>
      <w:lvlJc w:val="left"/>
      <w:pPr>
        <w:ind w:left="3600" w:hanging="360"/>
      </w:pPr>
    </w:lvl>
    <w:lvl w:ilvl="5" w:tplc="B70A8BF6" w:tentative="1">
      <w:start w:val="1"/>
      <w:numFmt w:val="lowerRoman"/>
      <w:lvlText w:val="%6."/>
      <w:lvlJc w:val="right"/>
      <w:pPr>
        <w:ind w:left="4320" w:hanging="180"/>
      </w:pPr>
    </w:lvl>
    <w:lvl w:ilvl="6" w:tplc="D4324344" w:tentative="1">
      <w:start w:val="1"/>
      <w:numFmt w:val="decimal"/>
      <w:lvlText w:val="%7."/>
      <w:lvlJc w:val="left"/>
      <w:pPr>
        <w:ind w:left="5040" w:hanging="360"/>
      </w:pPr>
    </w:lvl>
    <w:lvl w:ilvl="7" w:tplc="05B696FC" w:tentative="1">
      <w:start w:val="1"/>
      <w:numFmt w:val="lowerLetter"/>
      <w:lvlText w:val="%8."/>
      <w:lvlJc w:val="left"/>
      <w:pPr>
        <w:ind w:left="5760" w:hanging="360"/>
      </w:pPr>
    </w:lvl>
    <w:lvl w:ilvl="8" w:tplc="BC1E4232"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34"/>
  </w:num>
  <w:num w:numId="13">
    <w:abstractNumId w:val="10"/>
  </w:num>
  <w:num w:numId="14">
    <w:abstractNumId w:val="25"/>
  </w:num>
  <w:num w:numId="15">
    <w:abstractNumId w:val="27"/>
  </w:num>
  <w:num w:numId="16">
    <w:abstractNumId w:val="32"/>
  </w:num>
  <w:num w:numId="17">
    <w:abstractNumId w:val="36"/>
  </w:num>
  <w:num w:numId="18">
    <w:abstractNumId w:val="14"/>
  </w:num>
  <w:num w:numId="19">
    <w:abstractNumId w:val="40"/>
  </w:num>
  <w:num w:numId="20">
    <w:abstractNumId w:val="41"/>
  </w:num>
  <w:num w:numId="21">
    <w:abstractNumId w:val="33"/>
  </w:num>
  <w:num w:numId="22">
    <w:abstractNumId w:val="15"/>
  </w:num>
  <w:num w:numId="23">
    <w:abstractNumId w:val="11"/>
  </w:num>
  <w:num w:numId="24">
    <w:abstractNumId w:val="12"/>
  </w:num>
  <w:num w:numId="25">
    <w:abstractNumId w:val="23"/>
  </w:num>
  <w:num w:numId="26">
    <w:abstractNumId w:val="19"/>
  </w:num>
  <w:num w:numId="27">
    <w:abstractNumId w:val="20"/>
  </w:num>
  <w:num w:numId="28">
    <w:abstractNumId w:val="24"/>
  </w:num>
  <w:num w:numId="29">
    <w:abstractNumId w:val="22"/>
  </w:num>
  <w:num w:numId="30">
    <w:abstractNumId w:val="16"/>
  </w:num>
  <w:num w:numId="31">
    <w:abstractNumId w:val="13"/>
  </w:num>
  <w:num w:numId="32">
    <w:abstractNumId w:val="39"/>
  </w:num>
  <w:num w:numId="33">
    <w:abstractNumId w:val="28"/>
  </w:num>
  <w:num w:numId="34">
    <w:abstractNumId w:val="17"/>
  </w:num>
  <w:num w:numId="35">
    <w:abstractNumId w:val="18"/>
  </w:num>
  <w:num w:numId="36">
    <w:abstractNumId w:val="29"/>
  </w:num>
  <w:num w:numId="37">
    <w:abstractNumId w:val="26"/>
  </w:num>
  <w:num w:numId="38">
    <w:abstractNumId w:val="37"/>
  </w:num>
  <w:num w:numId="39">
    <w:abstractNumId w:val="31"/>
  </w:num>
  <w:num w:numId="40">
    <w:abstractNumId w:val="35"/>
  </w:num>
  <w:num w:numId="41">
    <w:abstractNumId w:val="21"/>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anguageStyle" w:val="se"/>
  </w:docVars>
  <w:rsids>
    <w:rsidRoot w:val="00F3487F"/>
    <w:rsid w:val="000043CD"/>
    <w:rsid w:val="00004BA3"/>
    <w:rsid w:val="000075A0"/>
    <w:rsid w:val="000100F1"/>
    <w:rsid w:val="0001033F"/>
    <w:rsid w:val="0001436A"/>
    <w:rsid w:val="00021B32"/>
    <w:rsid w:val="00034257"/>
    <w:rsid w:val="0003464F"/>
    <w:rsid w:val="00040B5F"/>
    <w:rsid w:val="00041B2A"/>
    <w:rsid w:val="00042E72"/>
    <w:rsid w:val="00051A79"/>
    <w:rsid w:val="0005430E"/>
    <w:rsid w:val="000553D1"/>
    <w:rsid w:val="00055849"/>
    <w:rsid w:val="00065CAC"/>
    <w:rsid w:val="00070632"/>
    <w:rsid w:val="0009024E"/>
    <w:rsid w:val="000A2086"/>
    <w:rsid w:val="000B2AA8"/>
    <w:rsid w:val="000C0FC4"/>
    <w:rsid w:val="000C6DC7"/>
    <w:rsid w:val="000D6448"/>
    <w:rsid w:val="000E01B7"/>
    <w:rsid w:val="000E70DA"/>
    <w:rsid w:val="000F016A"/>
    <w:rsid w:val="000F0886"/>
    <w:rsid w:val="000F6966"/>
    <w:rsid w:val="00100D64"/>
    <w:rsid w:val="00104D9B"/>
    <w:rsid w:val="00114448"/>
    <w:rsid w:val="00115365"/>
    <w:rsid w:val="00121847"/>
    <w:rsid w:val="0013024E"/>
    <w:rsid w:val="00133CAC"/>
    <w:rsid w:val="00136E5A"/>
    <w:rsid w:val="001439A2"/>
    <w:rsid w:val="0014790B"/>
    <w:rsid w:val="0015315C"/>
    <w:rsid w:val="001544E1"/>
    <w:rsid w:val="0016258E"/>
    <w:rsid w:val="00163D0B"/>
    <w:rsid w:val="00172D13"/>
    <w:rsid w:val="00180396"/>
    <w:rsid w:val="00180D02"/>
    <w:rsid w:val="00187774"/>
    <w:rsid w:val="00190921"/>
    <w:rsid w:val="001A2EBB"/>
    <w:rsid w:val="001A320F"/>
    <w:rsid w:val="001A4B0D"/>
    <w:rsid w:val="001A4B89"/>
    <w:rsid w:val="001B1D3F"/>
    <w:rsid w:val="001D0CAD"/>
    <w:rsid w:val="001D2D8D"/>
    <w:rsid w:val="001D78E8"/>
    <w:rsid w:val="00205D14"/>
    <w:rsid w:val="00210B8F"/>
    <w:rsid w:val="0022097C"/>
    <w:rsid w:val="00232C86"/>
    <w:rsid w:val="00243981"/>
    <w:rsid w:val="002564D7"/>
    <w:rsid w:val="002734D6"/>
    <w:rsid w:val="00284554"/>
    <w:rsid w:val="00285B1E"/>
    <w:rsid w:val="00296F6C"/>
    <w:rsid w:val="002A04E8"/>
    <w:rsid w:val="002B4CAA"/>
    <w:rsid w:val="002C01CD"/>
    <w:rsid w:val="002C4118"/>
    <w:rsid w:val="002E5972"/>
    <w:rsid w:val="002E7BDE"/>
    <w:rsid w:val="002F197A"/>
    <w:rsid w:val="002F25DB"/>
    <w:rsid w:val="002F62E0"/>
    <w:rsid w:val="003048D8"/>
    <w:rsid w:val="00316E3A"/>
    <w:rsid w:val="00323625"/>
    <w:rsid w:val="00327550"/>
    <w:rsid w:val="003316D3"/>
    <w:rsid w:val="00332725"/>
    <w:rsid w:val="0033348E"/>
    <w:rsid w:val="003419CE"/>
    <w:rsid w:val="00341F34"/>
    <w:rsid w:val="00370858"/>
    <w:rsid w:val="003748E8"/>
    <w:rsid w:val="00380262"/>
    <w:rsid w:val="00385686"/>
    <w:rsid w:val="00390B7D"/>
    <w:rsid w:val="003A0998"/>
    <w:rsid w:val="003A51DD"/>
    <w:rsid w:val="003B2570"/>
    <w:rsid w:val="003B7CA0"/>
    <w:rsid w:val="003C0EFA"/>
    <w:rsid w:val="003C1E0A"/>
    <w:rsid w:val="003C3021"/>
    <w:rsid w:val="003C3DA9"/>
    <w:rsid w:val="003E4548"/>
    <w:rsid w:val="003E700B"/>
    <w:rsid w:val="003F2DF2"/>
    <w:rsid w:val="003F31DB"/>
    <w:rsid w:val="003F4D71"/>
    <w:rsid w:val="003F4F26"/>
    <w:rsid w:val="00402DD4"/>
    <w:rsid w:val="0041294F"/>
    <w:rsid w:val="0042295C"/>
    <w:rsid w:val="00433721"/>
    <w:rsid w:val="0043794C"/>
    <w:rsid w:val="00440236"/>
    <w:rsid w:val="00451A42"/>
    <w:rsid w:val="0047024B"/>
    <w:rsid w:val="004825B9"/>
    <w:rsid w:val="00486C12"/>
    <w:rsid w:val="00491F50"/>
    <w:rsid w:val="004A2448"/>
    <w:rsid w:val="004C452A"/>
    <w:rsid w:val="004C46A2"/>
    <w:rsid w:val="004C53FE"/>
    <w:rsid w:val="004D0FCB"/>
    <w:rsid w:val="004F6CEC"/>
    <w:rsid w:val="0051530E"/>
    <w:rsid w:val="00524BF7"/>
    <w:rsid w:val="00536778"/>
    <w:rsid w:val="00543773"/>
    <w:rsid w:val="005464B2"/>
    <w:rsid w:val="005471CD"/>
    <w:rsid w:val="00551366"/>
    <w:rsid w:val="00564AC4"/>
    <w:rsid w:val="00572773"/>
    <w:rsid w:val="00575666"/>
    <w:rsid w:val="00577A15"/>
    <w:rsid w:val="00581CBD"/>
    <w:rsid w:val="005855F9"/>
    <w:rsid w:val="00586F5A"/>
    <w:rsid w:val="005875F6"/>
    <w:rsid w:val="005B0B18"/>
    <w:rsid w:val="005B69E0"/>
    <w:rsid w:val="005C2426"/>
    <w:rsid w:val="005C74A9"/>
    <w:rsid w:val="005D5D90"/>
    <w:rsid w:val="005D5E49"/>
    <w:rsid w:val="005D7244"/>
    <w:rsid w:val="00605FB1"/>
    <w:rsid w:val="00616A8F"/>
    <w:rsid w:val="006226E2"/>
    <w:rsid w:val="00661E06"/>
    <w:rsid w:val="0066259A"/>
    <w:rsid w:val="00664B36"/>
    <w:rsid w:val="006652EB"/>
    <w:rsid w:val="006846A1"/>
    <w:rsid w:val="0068528A"/>
    <w:rsid w:val="00692C1C"/>
    <w:rsid w:val="0069468F"/>
    <w:rsid w:val="006A3E06"/>
    <w:rsid w:val="006B04E8"/>
    <w:rsid w:val="006B6F93"/>
    <w:rsid w:val="006C5FD2"/>
    <w:rsid w:val="006C6736"/>
    <w:rsid w:val="006D733E"/>
    <w:rsid w:val="006E6D51"/>
    <w:rsid w:val="006F1BD7"/>
    <w:rsid w:val="00701FEB"/>
    <w:rsid w:val="00710F17"/>
    <w:rsid w:val="00711C8E"/>
    <w:rsid w:val="00726FB2"/>
    <w:rsid w:val="00733115"/>
    <w:rsid w:val="0073728A"/>
    <w:rsid w:val="00741B14"/>
    <w:rsid w:val="007503B7"/>
    <w:rsid w:val="00751295"/>
    <w:rsid w:val="007669F8"/>
    <w:rsid w:val="007713DC"/>
    <w:rsid w:val="007774D1"/>
    <w:rsid w:val="00785553"/>
    <w:rsid w:val="00792116"/>
    <w:rsid w:val="00794058"/>
    <w:rsid w:val="0079618F"/>
    <w:rsid w:val="007A15F6"/>
    <w:rsid w:val="007C4209"/>
    <w:rsid w:val="007F39B7"/>
    <w:rsid w:val="007F3B48"/>
    <w:rsid w:val="00805DDA"/>
    <w:rsid w:val="0080625D"/>
    <w:rsid w:val="00837D36"/>
    <w:rsid w:val="008513A0"/>
    <w:rsid w:val="008548B1"/>
    <w:rsid w:val="0086324A"/>
    <w:rsid w:val="00863A88"/>
    <w:rsid w:val="00867954"/>
    <w:rsid w:val="008728A2"/>
    <w:rsid w:val="00872E29"/>
    <w:rsid w:val="00873817"/>
    <w:rsid w:val="008853F7"/>
    <w:rsid w:val="008916A5"/>
    <w:rsid w:val="0089271F"/>
    <w:rsid w:val="008A09E8"/>
    <w:rsid w:val="008A634B"/>
    <w:rsid w:val="008B17AC"/>
    <w:rsid w:val="008C4C6A"/>
    <w:rsid w:val="008C4CB6"/>
    <w:rsid w:val="008C5192"/>
    <w:rsid w:val="008D2433"/>
    <w:rsid w:val="008D36D1"/>
    <w:rsid w:val="008D6529"/>
    <w:rsid w:val="008E6CD0"/>
    <w:rsid w:val="00903A6A"/>
    <w:rsid w:val="00907EE6"/>
    <w:rsid w:val="00910991"/>
    <w:rsid w:val="009140EF"/>
    <w:rsid w:val="00916F5E"/>
    <w:rsid w:val="009207B5"/>
    <w:rsid w:val="00920ABC"/>
    <w:rsid w:val="00941AB5"/>
    <w:rsid w:val="00952A38"/>
    <w:rsid w:val="009531C3"/>
    <w:rsid w:val="00956B8A"/>
    <w:rsid w:val="0095774D"/>
    <w:rsid w:val="00961522"/>
    <w:rsid w:val="00963169"/>
    <w:rsid w:val="00967EEF"/>
    <w:rsid w:val="00972B29"/>
    <w:rsid w:val="00981029"/>
    <w:rsid w:val="0098502D"/>
    <w:rsid w:val="00987D91"/>
    <w:rsid w:val="0099595E"/>
    <w:rsid w:val="009963F6"/>
    <w:rsid w:val="009A009C"/>
    <w:rsid w:val="009A1670"/>
    <w:rsid w:val="009D074B"/>
    <w:rsid w:val="009D23DC"/>
    <w:rsid w:val="009D7882"/>
    <w:rsid w:val="009E0F2D"/>
    <w:rsid w:val="009E7F6E"/>
    <w:rsid w:val="009F3629"/>
    <w:rsid w:val="009F65C5"/>
    <w:rsid w:val="00A02AC5"/>
    <w:rsid w:val="00A0382F"/>
    <w:rsid w:val="00A07E58"/>
    <w:rsid w:val="00A14AD2"/>
    <w:rsid w:val="00A25E27"/>
    <w:rsid w:val="00A26304"/>
    <w:rsid w:val="00A452F3"/>
    <w:rsid w:val="00A50B81"/>
    <w:rsid w:val="00A552AA"/>
    <w:rsid w:val="00A619F0"/>
    <w:rsid w:val="00A6794A"/>
    <w:rsid w:val="00A77879"/>
    <w:rsid w:val="00A948F2"/>
    <w:rsid w:val="00A9643C"/>
    <w:rsid w:val="00A97330"/>
    <w:rsid w:val="00AA0924"/>
    <w:rsid w:val="00AB01AA"/>
    <w:rsid w:val="00AB2806"/>
    <w:rsid w:val="00AB3454"/>
    <w:rsid w:val="00AB3C68"/>
    <w:rsid w:val="00AC6401"/>
    <w:rsid w:val="00AD4D1F"/>
    <w:rsid w:val="00AD4F89"/>
    <w:rsid w:val="00AD50AA"/>
    <w:rsid w:val="00AE1CC2"/>
    <w:rsid w:val="00AE5733"/>
    <w:rsid w:val="00AF1E9D"/>
    <w:rsid w:val="00AF394F"/>
    <w:rsid w:val="00B06F72"/>
    <w:rsid w:val="00B126C7"/>
    <w:rsid w:val="00B23B6C"/>
    <w:rsid w:val="00B2675D"/>
    <w:rsid w:val="00B44314"/>
    <w:rsid w:val="00B47D93"/>
    <w:rsid w:val="00B556D3"/>
    <w:rsid w:val="00B57496"/>
    <w:rsid w:val="00B60B77"/>
    <w:rsid w:val="00B64F0E"/>
    <w:rsid w:val="00B95C69"/>
    <w:rsid w:val="00BA4A14"/>
    <w:rsid w:val="00BB1117"/>
    <w:rsid w:val="00BD3983"/>
    <w:rsid w:val="00BD4ECD"/>
    <w:rsid w:val="00BD77C4"/>
    <w:rsid w:val="00BD7A08"/>
    <w:rsid w:val="00BF7020"/>
    <w:rsid w:val="00C01EF7"/>
    <w:rsid w:val="00C0406A"/>
    <w:rsid w:val="00C17D81"/>
    <w:rsid w:val="00C2264D"/>
    <w:rsid w:val="00C35D81"/>
    <w:rsid w:val="00C40B62"/>
    <w:rsid w:val="00C44A71"/>
    <w:rsid w:val="00C526DB"/>
    <w:rsid w:val="00C53364"/>
    <w:rsid w:val="00C72C7F"/>
    <w:rsid w:val="00C73559"/>
    <w:rsid w:val="00C75439"/>
    <w:rsid w:val="00C85263"/>
    <w:rsid w:val="00C86B2F"/>
    <w:rsid w:val="00C91908"/>
    <w:rsid w:val="00C96DDB"/>
    <w:rsid w:val="00CA0281"/>
    <w:rsid w:val="00CB6318"/>
    <w:rsid w:val="00CC142E"/>
    <w:rsid w:val="00CC31DA"/>
    <w:rsid w:val="00CD5113"/>
    <w:rsid w:val="00CE7AC8"/>
    <w:rsid w:val="00CF0AAB"/>
    <w:rsid w:val="00D03082"/>
    <w:rsid w:val="00D06B5E"/>
    <w:rsid w:val="00D13466"/>
    <w:rsid w:val="00D14345"/>
    <w:rsid w:val="00D145FF"/>
    <w:rsid w:val="00D15E27"/>
    <w:rsid w:val="00D277BB"/>
    <w:rsid w:val="00D47368"/>
    <w:rsid w:val="00D50129"/>
    <w:rsid w:val="00D50C79"/>
    <w:rsid w:val="00D5167D"/>
    <w:rsid w:val="00D62E2F"/>
    <w:rsid w:val="00D63C20"/>
    <w:rsid w:val="00D7006B"/>
    <w:rsid w:val="00D71531"/>
    <w:rsid w:val="00D82A2D"/>
    <w:rsid w:val="00D94315"/>
    <w:rsid w:val="00D97CC6"/>
    <w:rsid w:val="00DB29B0"/>
    <w:rsid w:val="00DB4073"/>
    <w:rsid w:val="00DC7A39"/>
    <w:rsid w:val="00DD038D"/>
    <w:rsid w:val="00DD30D6"/>
    <w:rsid w:val="00DD44D9"/>
    <w:rsid w:val="00DD4697"/>
    <w:rsid w:val="00DE6F81"/>
    <w:rsid w:val="00DE7DA2"/>
    <w:rsid w:val="00DF4279"/>
    <w:rsid w:val="00DF5886"/>
    <w:rsid w:val="00E20C9F"/>
    <w:rsid w:val="00E242CC"/>
    <w:rsid w:val="00E3033B"/>
    <w:rsid w:val="00E3360B"/>
    <w:rsid w:val="00E42891"/>
    <w:rsid w:val="00E4341F"/>
    <w:rsid w:val="00E47DBC"/>
    <w:rsid w:val="00E615E1"/>
    <w:rsid w:val="00E7446C"/>
    <w:rsid w:val="00E7656B"/>
    <w:rsid w:val="00E82176"/>
    <w:rsid w:val="00E94703"/>
    <w:rsid w:val="00EA2C62"/>
    <w:rsid w:val="00EA6A6D"/>
    <w:rsid w:val="00EA7146"/>
    <w:rsid w:val="00EB0BB2"/>
    <w:rsid w:val="00EB12C0"/>
    <w:rsid w:val="00EC41B9"/>
    <w:rsid w:val="00ED3C95"/>
    <w:rsid w:val="00ED6A91"/>
    <w:rsid w:val="00EE0F5F"/>
    <w:rsid w:val="00EE559B"/>
    <w:rsid w:val="00EF3F01"/>
    <w:rsid w:val="00F0261F"/>
    <w:rsid w:val="00F044B7"/>
    <w:rsid w:val="00F23B24"/>
    <w:rsid w:val="00F32C57"/>
    <w:rsid w:val="00F3487F"/>
    <w:rsid w:val="00F5091A"/>
    <w:rsid w:val="00F567FB"/>
    <w:rsid w:val="00F76A3C"/>
    <w:rsid w:val="00F77B1A"/>
    <w:rsid w:val="00F93999"/>
    <w:rsid w:val="00F94924"/>
    <w:rsid w:val="00F949E8"/>
    <w:rsid w:val="00FA0200"/>
    <w:rsid w:val="00FB7FC8"/>
    <w:rsid w:val="00FC052D"/>
    <w:rsid w:val="00FD0B98"/>
    <w:rsid w:val="00FD576C"/>
    <w:rsid w:val="00FE17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08DA2"/>
  <w15:docId w15:val="{7F8EE3A2-D4EA-4FD5-B684-21912C17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A14"/>
    <w:pPr>
      <w:spacing w:after="0" w:line="240" w:lineRule="auto"/>
    </w:pPr>
    <w:rPr>
      <w:rFonts w:ascii="Times New Roman" w:eastAsia="Times New Roman" w:hAnsi="Times New Roman" w:cs="Times New Roman"/>
      <w:sz w:val="24"/>
      <w:szCs w:val="20"/>
      <w:lang w:eastAsia="zh-CN"/>
    </w:rPr>
  </w:style>
  <w:style w:type="paragraph" w:styleId="Heading1">
    <w:name w:val="heading 1"/>
    <w:basedOn w:val="Normal"/>
    <w:next w:val="Normal"/>
    <w:link w:val="Heading1Char"/>
    <w:uiPriority w:val="9"/>
    <w:qFormat/>
    <w:rsid w:val="001544E1"/>
    <w:pPr>
      <w:keepNext/>
      <w:keepLines/>
      <w:spacing w:before="480" w:line="276" w:lineRule="auto"/>
      <w:outlineLvl w:val="0"/>
    </w:pPr>
    <w:rPr>
      <w:rFonts w:asciiTheme="majorHAnsi" w:eastAsiaTheme="majorEastAsia" w:hAnsiTheme="majorHAnsi" w:cstheme="majorBidi"/>
      <w:b/>
      <w:bCs/>
      <w:color w:val="000000" w:themeColor="text1"/>
      <w:sz w:val="28"/>
      <w:szCs w:val="28"/>
      <w:lang w:eastAsia="en-US"/>
    </w:rPr>
  </w:style>
  <w:style w:type="paragraph" w:styleId="Heading2">
    <w:name w:val="heading 2"/>
    <w:basedOn w:val="Normal"/>
    <w:next w:val="Normal"/>
    <w:link w:val="Heading2Char"/>
    <w:uiPriority w:val="9"/>
    <w:semiHidden/>
    <w:unhideWhenUsed/>
    <w:qFormat/>
    <w:rsid w:val="001544E1"/>
    <w:pPr>
      <w:keepNext/>
      <w:keepLines/>
      <w:spacing w:before="200" w:line="276" w:lineRule="auto"/>
      <w:outlineLvl w:val="1"/>
    </w:pPr>
    <w:rPr>
      <w:rFonts w:asciiTheme="majorHAnsi" w:eastAsiaTheme="majorEastAsia" w:hAnsiTheme="majorHAnsi" w:cstheme="majorBidi"/>
      <w:b/>
      <w:bCs/>
      <w:color w:val="000000" w:themeColor="text1"/>
      <w:sz w:val="26"/>
      <w:szCs w:val="26"/>
      <w:lang w:eastAsia="en-US"/>
    </w:rPr>
  </w:style>
  <w:style w:type="paragraph" w:styleId="Heading3">
    <w:name w:val="heading 3"/>
    <w:basedOn w:val="Normal"/>
    <w:next w:val="Normal"/>
    <w:link w:val="Heading3Char"/>
    <w:uiPriority w:val="9"/>
    <w:semiHidden/>
    <w:unhideWhenUsed/>
    <w:qFormat/>
    <w:rsid w:val="001544E1"/>
    <w:pPr>
      <w:keepNext/>
      <w:keepLines/>
      <w:spacing w:before="200" w:line="276" w:lineRule="auto"/>
      <w:outlineLvl w:val="2"/>
    </w:pPr>
    <w:rPr>
      <w:rFonts w:asciiTheme="majorHAnsi" w:eastAsiaTheme="majorEastAsia" w:hAnsiTheme="majorHAnsi" w:cstheme="majorBidi"/>
      <w:b/>
      <w:bCs/>
      <w:color w:val="000000" w:themeColor="text1"/>
      <w:sz w:val="22"/>
      <w:szCs w:val="22"/>
      <w:lang w:eastAsia="en-US"/>
    </w:rPr>
  </w:style>
  <w:style w:type="paragraph" w:styleId="Heading4">
    <w:name w:val="heading 4"/>
    <w:basedOn w:val="Normal"/>
    <w:next w:val="Normal"/>
    <w:link w:val="Heading4Char"/>
    <w:uiPriority w:val="9"/>
    <w:semiHidden/>
    <w:unhideWhenUsed/>
    <w:qFormat/>
    <w:rsid w:val="001544E1"/>
    <w:pPr>
      <w:keepNext/>
      <w:keepLines/>
      <w:spacing w:before="200" w:line="276" w:lineRule="auto"/>
      <w:outlineLvl w:val="3"/>
    </w:pPr>
    <w:rPr>
      <w:rFonts w:asciiTheme="majorHAnsi" w:eastAsiaTheme="majorEastAsia" w:hAnsiTheme="majorHAnsi" w:cstheme="majorBidi"/>
      <w:b/>
      <w:bCs/>
      <w:i/>
      <w:iCs/>
      <w:color w:val="000000" w:themeColor="text1"/>
      <w:sz w:val="22"/>
      <w:szCs w:val="22"/>
      <w:lang w:eastAsia="en-US"/>
    </w:rPr>
  </w:style>
  <w:style w:type="paragraph" w:styleId="Heading5">
    <w:name w:val="heading 5"/>
    <w:basedOn w:val="Normal"/>
    <w:next w:val="Normal"/>
    <w:link w:val="Heading5Char"/>
    <w:uiPriority w:val="9"/>
    <w:semiHidden/>
    <w:unhideWhenUsed/>
    <w:qFormat/>
    <w:rsid w:val="009531C3"/>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iPriority w:val="9"/>
    <w:semiHidden/>
    <w:unhideWhenUsed/>
    <w:qFormat/>
    <w:rsid w:val="009531C3"/>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iPriority w:val="9"/>
    <w:semiHidden/>
    <w:unhideWhenUsed/>
    <w:qFormat/>
    <w:rsid w:val="009531C3"/>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9531C3"/>
    <w:pPr>
      <w:keepNext/>
      <w:keepLines/>
      <w:spacing w:before="200" w:line="276" w:lineRule="auto"/>
      <w:outlineLvl w:val="7"/>
    </w:pPr>
    <w:rPr>
      <w:rFonts w:asciiTheme="majorHAnsi" w:eastAsiaTheme="majorEastAsia" w:hAnsiTheme="majorHAnsi" w:cstheme="majorBidi"/>
      <w:color w:val="404040" w:themeColor="text1" w:themeTint="BF"/>
      <w:sz w:val="20"/>
      <w:lang w:eastAsia="en-US"/>
    </w:rPr>
  </w:style>
  <w:style w:type="paragraph" w:styleId="Heading9">
    <w:name w:val="heading 9"/>
    <w:basedOn w:val="Normal"/>
    <w:next w:val="Normal"/>
    <w:link w:val="Heading9Char"/>
    <w:uiPriority w:val="9"/>
    <w:semiHidden/>
    <w:unhideWhenUsed/>
    <w:qFormat/>
    <w:rsid w:val="009531C3"/>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1C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531C3"/>
    <w:rPr>
      <w:rFonts w:ascii="Tahoma" w:hAnsi="Tahoma" w:cs="Tahoma"/>
      <w:sz w:val="16"/>
      <w:szCs w:val="16"/>
      <w:lang w:val="en-GB"/>
    </w:rPr>
  </w:style>
  <w:style w:type="paragraph" w:styleId="Bibliography">
    <w:name w:val="Bibliography"/>
    <w:basedOn w:val="Normal"/>
    <w:next w:val="Normal"/>
    <w:uiPriority w:val="37"/>
    <w:semiHidden/>
    <w:unhideWhenUsed/>
    <w:rsid w:val="009531C3"/>
    <w:pPr>
      <w:spacing w:after="200" w:line="276" w:lineRule="auto"/>
    </w:pPr>
    <w:rPr>
      <w:rFonts w:asciiTheme="minorHAnsi" w:eastAsiaTheme="minorHAnsi" w:hAnsiTheme="minorHAnsi" w:cstheme="minorBidi"/>
      <w:sz w:val="22"/>
      <w:szCs w:val="22"/>
      <w:lang w:eastAsia="en-US"/>
    </w:rPr>
  </w:style>
  <w:style w:type="paragraph" w:styleId="BlockText">
    <w:name w:val="Block Text"/>
    <w:basedOn w:val="Normal"/>
    <w:uiPriority w:val="99"/>
    <w:semiHidden/>
    <w:unhideWhenUsed/>
    <w:rsid w:val="009531C3"/>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lang w:eastAsia="en-US"/>
    </w:rPr>
  </w:style>
  <w:style w:type="paragraph" w:styleId="BodyText">
    <w:name w:val="Body Text"/>
    <w:basedOn w:val="Normal"/>
    <w:link w:val="BodyTextChar"/>
    <w:uiPriority w:val="99"/>
    <w:semiHidden/>
    <w:unhideWhenUsed/>
    <w:rsid w:val="009531C3"/>
    <w:pPr>
      <w:spacing w:after="120" w:line="276"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9531C3"/>
    <w:rPr>
      <w:lang w:val="en-GB"/>
    </w:rPr>
  </w:style>
  <w:style w:type="paragraph" w:styleId="BodyText2">
    <w:name w:val="Body Text 2"/>
    <w:basedOn w:val="Normal"/>
    <w:link w:val="BodyText2Char"/>
    <w:uiPriority w:val="99"/>
    <w:semiHidden/>
    <w:unhideWhenUsed/>
    <w:rsid w:val="009531C3"/>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9531C3"/>
    <w:rPr>
      <w:lang w:val="en-GB"/>
    </w:rPr>
  </w:style>
  <w:style w:type="paragraph" w:styleId="BodyText3">
    <w:name w:val="Body Text 3"/>
    <w:basedOn w:val="Normal"/>
    <w:link w:val="BodyText3Char"/>
    <w:uiPriority w:val="99"/>
    <w:semiHidden/>
    <w:unhideWhenUsed/>
    <w:rsid w:val="009531C3"/>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9531C3"/>
    <w:rPr>
      <w:sz w:val="16"/>
      <w:szCs w:val="16"/>
      <w:lang w:val="en-GB"/>
    </w:rPr>
  </w:style>
  <w:style w:type="paragraph" w:styleId="BodyTextFirstIndent">
    <w:name w:val="Body Text First Indent"/>
    <w:basedOn w:val="BodyText"/>
    <w:link w:val="BodyTextFirstIndentChar"/>
    <w:uiPriority w:val="99"/>
    <w:semiHidden/>
    <w:unhideWhenUsed/>
    <w:rsid w:val="009531C3"/>
    <w:pPr>
      <w:spacing w:after="200"/>
      <w:ind w:firstLine="360"/>
    </w:pPr>
  </w:style>
  <w:style w:type="character" w:customStyle="1" w:styleId="BodyTextFirstIndentChar">
    <w:name w:val="Body Text First Indent Char"/>
    <w:basedOn w:val="BodyTextChar"/>
    <w:link w:val="BodyTextFirstIndent"/>
    <w:uiPriority w:val="99"/>
    <w:semiHidden/>
    <w:rsid w:val="009531C3"/>
    <w:rPr>
      <w:lang w:val="en-GB"/>
    </w:rPr>
  </w:style>
  <w:style w:type="paragraph" w:styleId="BodyTextIndent">
    <w:name w:val="Body Text Indent"/>
    <w:basedOn w:val="Normal"/>
    <w:link w:val="BodyTextIndentChar"/>
    <w:uiPriority w:val="99"/>
    <w:semiHidden/>
    <w:unhideWhenUsed/>
    <w:rsid w:val="009531C3"/>
    <w:pPr>
      <w:spacing w:after="120" w:line="276"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semiHidden/>
    <w:rsid w:val="009531C3"/>
    <w:rPr>
      <w:lang w:val="en-GB"/>
    </w:rPr>
  </w:style>
  <w:style w:type="paragraph" w:styleId="BodyTextFirstIndent2">
    <w:name w:val="Body Text First Indent 2"/>
    <w:basedOn w:val="BodyTextIndent"/>
    <w:link w:val="BodyTextFirstIndent2Char"/>
    <w:uiPriority w:val="99"/>
    <w:semiHidden/>
    <w:unhideWhenUsed/>
    <w:rsid w:val="009531C3"/>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9531C3"/>
    <w:rPr>
      <w:lang w:val="en-GB"/>
    </w:rPr>
  </w:style>
  <w:style w:type="paragraph" w:styleId="BodyTextIndent2">
    <w:name w:val="Body Text Indent 2"/>
    <w:basedOn w:val="Normal"/>
    <w:link w:val="BodyTextIndent2Char"/>
    <w:uiPriority w:val="99"/>
    <w:semiHidden/>
    <w:unhideWhenUsed/>
    <w:rsid w:val="009531C3"/>
    <w:pPr>
      <w:spacing w:after="120" w:line="480" w:lineRule="auto"/>
      <w:ind w:left="283"/>
    </w:pPr>
    <w:rPr>
      <w:rFonts w:asciiTheme="minorHAnsi" w:eastAsiaTheme="minorHAnsi" w:hAnsiTheme="minorHAnsi" w:cstheme="minorBidi"/>
      <w:sz w:val="22"/>
      <w:szCs w:val="22"/>
      <w:lang w:eastAsia="en-US"/>
    </w:rPr>
  </w:style>
  <w:style w:type="character" w:customStyle="1" w:styleId="BodyTextIndent2Char">
    <w:name w:val="Body Text Indent 2 Char"/>
    <w:basedOn w:val="DefaultParagraphFont"/>
    <w:link w:val="BodyTextIndent2"/>
    <w:uiPriority w:val="99"/>
    <w:semiHidden/>
    <w:rsid w:val="009531C3"/>
    <w:rPr>
      <w:lang w:val="en-GB"/>
    </w:rPr>
  </w:style>
  <w:style w:type="paragraph" w:styleId="BodyTextIndent3">
    <w:name w:val="Body Text Indent 3"/>
    <w:basedOn w:val="Normal"/>
    <w:link w:val="BodyTextIndent3Char"/>
    <w:uiPriority w:val="99"/>
    <w:semiHidden/>
    <w:unhideWhenUsed/>
    <w:rsid w:val="009531C3"/>
    <w:pPr>
      <w:spacing w:after="120" w:line="276" w:lineRule="auto"/>
      <w:ind w:left="283"/>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9531C3"/>
    <w:rPr>
      <w:sz w:val="16"/>
      <w:szCs w:val="16"/>
      <w:lang w:val="en-GB"/>
    </w:rPr>
  </w:style>
  <w:style w:type="character" w:styleId="BookTitle">
    <w:name w:val="Book Title"/>
    <w:basedOn w:val="DefaultParagraphFont"/>
    <w:uiPriority w:val="33"/>
    <w:qFormat/>
    <w:rsid w:val="009531C3"/>
    <w:rPr>
      <w:b/>
      <w:bCs/>
      <w:smallCaps/>
      <w:spacing w:val="5"/>
      <w:lang w:val="en-GB"/>
    </w:rPr>
  </w:style>
  <w:style w:type="paragraph" w:styleId="Caption">
    <w:name w:val="caption"/>
    <w:basedOn w:val="Normal"/>
    <w:next w:val="Normal"/>
    <w:uiPriority w:val="35"/>
    <w:semiHidden/>
    <w:unhideWhenUsed/>
    <w:qFormat/>
    <w:rsid w:val="009531C3"/>
    <w:pPr>
      <w:spacing w:after="200"/>
    </w:pPr>
    <w:rPr>
      <w:rFonts w:asciiTheme="minorHAnsi" w:eastAsiaTheme="minorHAnsi" w:hAnsiTheme="minorHAnsi" w:cstheme="minorBidi"/>
      <w:b/>
      <w:bCs/>
      <w:color w:val="4F81BD" w:themeColor="accent1"/>
      <w:sz w:val="18"/>
      <w:szCs w:val="18"/>
      <w:lang w:eastAsia="en-US"/>
    </w:rPr>
  </w:style>
  <w:style w:type="paragraph" w:styleId="Closing">
    <w:name w:val="Closing"/>
    <w:basedOn w:val="Normal"/>
    <w:link w:val="ClosingChar"/>
    <w:uiPriority w:val="99"/>
    <w:semiHidden/>
    <w:unhideWhenUsed/>
    <w:rsid w:val="009531C3"/>
    <w:pPr>
      <w:ind w:left="4252"/>
    </w:pPr>
    <w:rPr>
      <w:rFonts w:asciiTheme="minorHAnsi" w:eastAsiaTheme="minorHAnsi" w:hAnsiTheme="minorHAnsi" w:cstheme="minorBidi"/>
      <w:sz w:val="22"/>
      <w:szCs w:val="22"/>
      <w:lang w:eastAsia="en-US"/>
    </w:rPr>
  </w:style>
  <w:style w:type="character" w:customStyle="1" w:styleId="ClosingChar">
    <w:name w:val="Closing Char"/>
    <w:basedOn w:val="DefaultParagraphFont"/>
    <w:link w:val="Closing"/>
    <w:uiPriority w:val="99"/>
    <w:semiHidden/>
    <w:rsid w:val="009531C3"/>
    <w:rPr>
      <w:lang w:val="en-GB"/>
    </w:rPr>
  </w:style>
  <w:style w:type="table" w:styleId="ColorfulGrid">
    <w:name w:val="Colorful Grid"/>
    <w:basedOn w:val="TableNormal"/>
    <w:uiPriority w:val="73"/>
    <w:rsid w:val="009531C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531C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9531C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9531C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9531C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9531C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9531C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9531C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531C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9531C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9531C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9531C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9531C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9531C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9531C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531C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531C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531C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9531C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531C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531C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531C3"/>
    <w:rPr>
      <w:sz w:val="16"/>
      <w:szCs w:val="16"/>
      <w:lang w:val="en-GB"/>
    </w:rPr>
  </w:style>
  <w:style w:type="paragraph" w:styleId="CommentText">
    <w:name w:val="annotation text"/>
    <w:basedOn w:val="Normal"/>
    <w:link w:val="CommentTextChar"/>
    <w:uiPriority w:val="99"/>
    <w:semiHidden/>
    <w:unhideWhenUsed/>
    <w:rsid w:val="009531C3"/>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9531C3"/>
    <w:rPr>
      <w:sz w:val="20"/>
      <w:szCs w:val="20"/>
      <w:lang w:val="en-GB"/>
    </w:rPr>
  </w:style>
  <w:style w:type="paragraph" w:styleId="CommentSubject">
    <w:name w:val="annotation subject"/>
    <w:basedOn w:val="CommentText"/>
    <w:next w:val="CommentText"/>
    <w:link w:val="CommentSubjectChar"/>
    <w:uiPriority w:val="99"/>
    <w:semiHidden/>
    <w:unhideWhenUsed/>
    <w:rsid w:val="009531C3"/>
    <w:rPr>
      <w:b/>
      <w:bCs/>
    </w:rPr>
  </w:style>
  <w:style w:type="character" w:customStyle="1" w:styleId="CommentSubjectChar">
    <w:name w:val="Comment Subject Char"/>
    <w:basedOn w:val="CommentTextChar"/>
    <w:link w:val="CommentSubject"/>
    <w:uiPriority w:val="99"/>
    <w:semiHidden/>
    <w:rsid w:val="009531C3"/>
    <w:rPr>
      <w:b/>
      <w:bCs/>
      <w:sz w:val="20"/>
      <w:szCs w:val="20"/>
      <w:lang w:val="en-GB"/>
    </w:rPr>
  </w:style>
  <w:style w:type="table" w:styleId="DarkList">
    <w:name w:val="Dark List"/>
    <w:basedOn w:val="TableNormal"/>
    <w:uiPriority w:val="70"/>
    <w:rsid w:val="009531C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531C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9531C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9531C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9531C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9531C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9531C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9531C3"/>
    <w:pPr>
      <w:spacing w:after="200" w:line="276" w:lineRule="auto"/>
    </w:pPr>
    <w:rPr>
      <w:rFonts w:asciiTheme="minorHAnsi" w:eastAsiaTheme="minorHAnsi" w:hAnsiTheme="minorHAnsi" w:cstheme="minorBidi"/>
      <w:sz w:val="22"/>
      <w:szCs w:val="22"/>
      <w:lang w:eastAsia="en-US"/>
    </w:rPr>
  </w:style>
  <w:style w:type="character" w:customStyle="1" w:styleId="DateChar">
    <w:name w:val="Date Char"/>
    <w:basedOn w:val="DefaultParagraphFont"/>
    <w:link w:val="Date"/>
    <w:uiPriority w:val="99"/>
    <w:semiHidden/>
    <w:rsid w:val="009531C3"/>
    <w:rPr>
      <w:lang w:val="en-GB"/>
    </w:rPr>
  </w:style>
  <w:style w:type="paragraph" w:styleId="DocumentMap">
    <w:name w:val="Document Map"/>
    <w:basedOn w:val="Normal"/>
    <w:link w:val="DocumentMapChar"/>
    <w:uiPriority w:val="99"/>
    <w:semiHidden/>
    <w:unhideWhenUsed/>
    <w:rsid w:val="009531C3"/>
    <w:rPr>
      <w:rFonts w:ascii="Tahoma" w:eastAsiaTheme="minorHAnsi" w:hAnsi="Tahoma" w:cs="Tahoma"/>
      <w:sz w:val="16"/>
      <w:szCs w:val="16"/>
      <w:lang w:eastAsia="en-US"/>
    </w:rPr>
  </w:style>
  <w:style w:type="character" w:customStyle="1" w:styleId="DocumentMapChar">
    <w:name w:val="Document Map Char"/>
    <w:basedOn w:val="DefaultParagraphFont"/>
    <w:link w:val="DocumentMap"/>
    <w:uiPriority w:val="99"/>
    <w:semiHidden/>
    <w:rsid w:val="009531C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531C3"/>
    <w:rPr>
      <w:rFonts w:asciiTheme="minorHAnsi" w:eastAsiaTheme="minorHAnsi" w:hAnsiTheme="minorHAnsi" w:cstheme="minorBidi"/>
      <w:sz w:val="22"/>
      <w:szCs w:val="22"/>
      <w:lang w:eastAsia="en-US"/>
    </w:rPr>
  </w:style>
  <w:style w:type="character" w:customStyle="1" w:styleId="E-mailSignatureChar">
    <w:name w:val="E-mail Signature Char"/>
    <w:basedOn w:val="DefaultParagraphFont"/>
    <w:link w:val="E-mailSignature"/>
    <w:uiPriority w:val="99"/>
    <w:semiHidden/>
    <w:rsid w:val="009531C3"/>
    <w:rPr>
      <w:lang w:val="en-GB"/>
    </w:rPr>
  </w:style>
  <w:style w:type="character" w:styleId="Emphasis">
    <w:name w:val="Emphasis"/>
    <w:basedOn w:val="DefaultParagraphFont"/>
    <w:uiPriority w:val="20"/>
    <w:qFormat/>
    <w:rsid w:val="009531C3"/>
    <w:rPr>
      <w:i/>
      <w:iCs/>
      <w:lang w:val="en-GB"/>
    </w:rPr>
  </w:style>
  <w:style w:type="character" w:styleId="EndnoteReference">
    <w:name w:val="endnote reference"/>
    <w:basedOn w:val="DefaultParagraphFont"/>
    <w:uiPriority w:val="99"/>
    <w:semiHidden/>
    <w:unhideWhenUsed/>
    <w:rsid w:val="009531C3"/>
    <w:rPr>
      <w:vertAlign w:val="superscript"/>
      <w:lang w:val="en-GB"/>
    </w:rPr>
  </w:style>
  <w:style w:type="paragraph" w:styleId="EndnoteText">
    <w:name w:val="endnote text"/>
    <w:basedOn w:val="Normal"/>
    <w:link w:val="EndnoteTextChar"/>
    <w:uiPriority w:val="99"/>
    <w:semiHidden/>
    <w:unhideWhenUsed/>
    <w:rsid w:val="009531C3"/>
    <w:rPr>
      <w:rFonts w:asciiTheme="minorHAnsi" w:eastAsiaTheme="minorHAnsi" w:hAnsiTheme="minorHAnsi" w:cstheme="minorBidi"/>
      <w:sz w:val="20"/>
      <w:lang w:eastAsia="en-US"/>
    </w:rPr>
  </w:style>
  <w:style w:type="character" w:customStyle="1" w:styleId="EndnoteTextChar">
    <w:name w:val="Endnote Text Char"/>
    <w:basedOn w:val="DefaultParagraphFont"/>
    <w:link w:val="EndnoteText"/>
    <w:uiPriority w:val="99"/>
    <w:semiHidden/>
    <w:rsid w:val="009531C3"/>
    <w:rPr>
      <w:sz w:val="20"/>
      <w:szCs w:val="20"/>
      <w:lang w:val="en-GB"/>
    </w:rPr>
  </w:style>
  <w:style w:type="paragraph" w:styleId="EnvelopeAddress">
    <w:name w:val="envelope address"/>
    <w:basedOn w:val="Normal"/>
    <w:uiPriority w:val="99"/>
    <w:semiHidden/>
    <w:unhideWhenUsed/>
    <w:rsid w:val="009531C3"/>
    <w:pPr>
      <w:framePr w:w="7938" w:h="1984" w:hRule="exact" w:hSpace="141" w:wrap="auto" w:hAnchor="page" w:xAlign="center" w:yAlign="bottom"/>
      <w:ind w:left="2880"/>
    </w:pPr>
    <w:rPr>
      <w:rFonts w:asciiTheme="majorHAnsi" w:eastAsiaTheme="majorEastAsia" w:hAnsiTheme="majorHAnsi" w:cstheme="majorBidi"/>
      <w:szCs w:val="24"/>
      <w:lang w:eastAsia="en-US"/>
    </w:rPr>
  </w:style>
  <w:style w:type="paragraph" w:styleId="EnvelopeReturn">
    <w:name w:val="envelope return"/>
    <w:basedOn w:val="Normal"/>
    <w:uiPriority w:val="99"/>
    <w:semiHidden/>
    <w:unhideWhenUsed/>
    <w:rsid w:val="009531C3"/>
    <w:rPr>
      <w:rFonts w:asciiTheme="majorHAnsi" w:eastAsiaTheme="majorEastAsia" w:hAnsiTheme="majorHAnsi" w:cstheme="majorBidi"/>
      <w:sz w:val="20"/>
      <w:lang w:eastAsia="en-US"/>
    </w:rPr>
  </w:style>
  <w:style w:type="character" w:styleId="FollowedHyperlink">
    <w:name w:val="FollowedHyperlink"/>
    <w:basedOn w:val="DefaultParagraphFont"/>
    <w:uiPriority w:val="99"/>
    <w:semiHidden/>
    <w:unhideWhenUsed/>
    <w:rsid w:val="009531C3"/>
    <w:rPr>
      <w:color w:val="800080" w:themeColor="followedHyperlink"/>
      <w:u w:val="single"/>
      <w:lang w:val="en-GB"/>
    </w:rPr>
  </w:style>
  <w:style w:type="paragraph" w:styleId="Footer">
    <w:name w:val="footer"/>
    <w:basedOn w:val="Normal"/>
    <w:link w:val="FooterChar"/>
    <w:uiPriority w:val="99"/>
    <w:unhideWhenUsed/>
    <w:rsid w:val="009531C3"/>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531C3"/>
    <w:rPr>
      <w:lang w:val="en-GB"/>
    </w:rPr>
  </w:style>
  <w:style w:type="character" w:styleId="FootnoteReference">
    <w:name w:val="footnote reference"/>
    <w:basedOn w:val="DefaultParagraphFont"/>
    <w:uiPriority w:val="99"/>
    <w:semiHidden/>
    <w:unhideWhenUsed/>
    <w:rsid w:val="009531C3"/>
    <w:rPr>
      <w:vertAlign w:val="superscript"/>
      <w:lang w:val="en-GB"/>
    </w:rPr>
  </w:style>
  <w:style w:type="paragraph" w:styleId="FootnoteText">
    <w:name w:val="footnote text"/>
    <w:basedOn w:val="Normal"/>
    <w:link w:val="FootnoteTextChar"/>
    <w:uiPriority w:val="99"/>
    <w:semiHidden/>
    <w:unhideWhenUsed/>
    <w:rsid w:val="009531C3"/>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9531C3"/>
    <w:rPr>
      <w:sz w:val="20"/>
      <w:szCs w:val="20"/>
      <w:lang w:val="en-GB"/>
    </w:rPr>
  </w:style>
  <w:style w:type="paragraph" w:styleId="Header">
    <w:name w:val="header"/>
    <w:basedOn w:val="Normal"/>
    <w:link w:val="HeaderChar"/>
    <w:uiPriority w:val="99"/>
    <w:unhideWhenUsed/>
    <w:rsid w:val="009531C3"/>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531C3"/>
    <w:rPr>
      <w:lang w:val="en-GB"/>
    </w:rPr>
  </w:style>
  <w:style w:type="character" w:customStyle="1" w:styleId="Heading1Char">
    <w:name w:val="Heading 1 Char"/>
    <w:basedOn w:val="DefaultParagraphFont"/>
    <w:link w:val="Heading1"/>
    <w:uiPriority w:val="9"/>
    <w:rsid w:val="001544E1"/>
    <w:rPr>
      <w:rFonts w:asciiTheme="majorHAnsi" w:eastAsiaTheme="majorEastAsia" w:hAnsiTheme="majorHAnsi" w:cstheme="majorBidi"/>
      <w:b/>
      <w:bCs/>
      <w:color w:val="000000" w:themeColor="text1"/>
      <w:sz w:val="28"/>
      <w:szCs w:val="28"/>
      <w:lang w:val="en-GB"/>
    </w:rPr>
  </w:style>
  <w:style w:type="character" w:customStyle="1" w:styleId="Heading2Char">
    <w:name w:val="Heading 2 Char"/>
    <w:basedOn w:val="DefaultParagraphFont"/>
    <w:link w:val="Heading2"/>
    <w:uiPriority w:val="9"/>
    <w:semiHidden/>
    <w:rsid w:val="001544E1"/>
    <w:rPr>
      <w:rFonts w:asciiTheme="majorHAnsi" w:eastAsiaTheme="majorEastAsia" w:hAnsiTheme="majorHAnsi" w:cstheme="majorBidi"/>
      <w:b/>
      <w:bCs/>
      <w:color w:val="000000" w:themeColor="text1"/>
      <w:sz w:val="26"/>
      <w:szCs w:val="26"/>
      <w:lang w:val="en-GB"/>
    </w:rPr>
  </w:style>
  <w:style w:type="character" w:customStyle="1" w:styleId="Heading3Char">
    <w:name w:val="Heading 3 Char"/>
    <w:basedOn w:val="DefaultParagraphFont"/>
    <w:link w:val="Heading3"/>
    <w:uiPriority w:val="9"/>
    <w:semiHidden/>
    <w:rsid w:val="001544E1"/>
    <w:rPr>
      <w:rFonts w:asciiTheme="majorHAnsi" w:eastAsiaTheme="majorEastAsia" w:hAnsiTheme="majorHAnsi" w:cstheme="majorBidi"/>
      <w:b/>
      <w:bCs/>
      <w:color w:val="000000" w:themeColor="text1"/>
      <w:lang w:val="en-GB"/>
    </w:rPr>
  </w:style>
  <w:style w:type="character" w:customStyle="1" w:styleId="Heading4Char">
    <w:name w:val="Heading 4 Char"/>
    <w:basedOn w:val="DefaultParagraphFont"/>
    <w:link w:val="Heading4"/>
    <w:uiPriority w:val="9"/>
    <w:semiHidden/>
    <w:rsid w:val="001544E1"/>
    <w:rPr>
      <w:rFonts w:asciiTheme="majorHAnsi" w:eastAsiaTheme="majorEastAsia" w:hAnsiTheme="majorHAnsi" w:cstheme="majorBidi"/>
      <w:b/>
      <w:bCs/>
      <w:i/>
      <w:iCs/>
      <w:color w:val="000000" w:themeColor="text1"/>
      <w:lang w:val="en-GB"/>
    </w:rPr>
  </w:style>
  <w:style w:type="character" w:customStyle="1" w:styleId="Heading5Char">
    <w:name w:val="Heading 5 Char"/>
    <w:basedOn w:val="DefaultParagraphFont"/>
    <w:link w:val="Heading5"/>
    <w:uiPriority w:val="9"/>
    <w:semiHidden/>
    <w:rsid w:val="009531C3"/>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9531C3"/>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9531C3"/>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9531C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9531C3"/>
    <w:rPr>
      <w:rFonts w:asciiTheme="majorHAnsi" w:eastAsiaTheme="majorEastAsia" w:hAnsiTheme="majorHAnsi" w:cstheme="majorBidi"/>
      <w:i/>
      <w:iCs/>
      <w:color w:val="404040" w:themeColor="text1" w:themeTint="BF"/>
      <w:sz w:val="20"/>
      <w:szCs w:val="20"/>
      <w:lang w:val="en-GB"/>
    </w:rPr>
  </w:style>
  <w:style w:type="character" w:styleId="HTMLAcronym">
    <w:name w:val="HTML Acronym"/>
    <w:basedOn w:val="DefaultParagraphFont"/>
    <w:uiPriority w:val="99"/>
    <w:semiHidden/>
    <w:unhideWhenUsed/>
    <w:rsid w:val="009531C3"/>
    <w:rPr>
      <w:lang w:val="en-GB"/>
    </w:rPr>
  </w:style>
  <w:style w:type="paragraph" w:styleId="HTMLAddress">
    <w:name w:val="HTML Address"/>
    <w:basedOn w:val="Normal"/>
    <w:link w:val="HTMLAddressChar"/>
    <w:uiPriority w:val="99"/>
    <w:semiHidden/>
    <w:unhideWhenUsed/>
    <w:rsid w:val="009531C3"/>
    <w:rPr>
      <w:rFonts w:asciiTheme="minorHAnsi" w:eastAsiaTheme="minorHAnsi" w:hAnsiTheme="minorHAnsi" w:cstheme="minorBidi"/>
      <w:i/>
      <w:iCs/>
      <w:sz w:val="22"/>
      <w:szCs w:val="22"/>
      <w:lang w:eastAsia="en-US"/>
    </w:rPr>
  </w:style>
  <w:style w:type="character" w:customStyle="1" w:styleId="HTMLAddressChar">
    <w:name w:val="HTML Address Char"/>
    <w:basedOn w:val="DefaultParagraphFont"/>
    <w:link w:val="HTMLAddress"/>
    <w:uiPriority w:val="99"/>
    <w:semiHidden/>
    <w:rsid w:val="009531C3"/>
    <w:rPr>
      <w:i/>
      <w:iCs/>
      <w:lang w:val="en-GB"/>
    </w:rPr>
  </w:style>
  <w:style w:type="character" w:styleId="HTMLCite">
    <w:name w:val="HTML Cite"/>
    <w:basedOn w:val="DefaultParagraphFont"/>
    <w:uiPriority w:val="99"/>
    <w:semiHidden/>
    <w:unhideWhenUsed/>
    <w:rsid w:val="009531C3"/>
    <w:rPr>
      <w:i/>
      <w:iCs/>
      <w:lang w:val="en-GB"/>
    </w:rPr>
  </w:style>
  <w:style w:type="character" w:styleId="HTMLCode">
    <w:name w:val="HTML Code"/>
    <w:basedOn w:val="DefaultParagraphFont"/>
    <w:uiPriority w:val="99"/>
    <w:semiHidden/>
    <w:unhideWhenUsed/>
    <w:rsid w:val="009531C3"/>
    <w:rPr>
      <w:rFonts w:ascii="Consolas" w:hAnsi="Consolas"/>
      <w:sz w:val="20"/>
      <w:szCs w:val="20"/>
      <w:lang w:val="en-GB"/>
    </w:rPr>
  </w:style>
  <w:style w:type="character" w:styleId="HTMLDefinition">
    <w:name w:val="HTML Definition"/>
    <w:basedOn w:val="DefaultParagraphFont"/>
    <w:uiPriority w:val="99"/>
    <w:semiHidden/>
    <w:unhideWhenUsed/>
    <w:rsid w:val="009531C3"/>
    <w:rPr>
      <w:i/>
      <w:iCs/>
      <w:lang w:val="en-GB"/>
    </w:rPr>
  </w:style>
  <w:style w:type="character" w:styleId="HTMLKeyboard">
    <w:name w:val="HTML Keyboard"/>
    <w:basedOn w:val="DefaultParagraphFont"/>
    <w:uiPriority w:val="99"/>
    <w:semiHidden/>
    <w:unhideWhenUsed/>
    <w:rsid w:val="009531C3"/>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9531C3"/>
    <w:rPr>
      <w:rFonts w:ascii="Consolas" w:eastAsiaTheme="minorHAnsi" w:hAnsi="Consolas" w:cstheme="minorBidi"/>
      <w:sz w:val="20"/>
      <w:lang w:eastAsia="en-US"/>
    </w:rPr>
  </w:style>
  <w:style w:type="character" w:customStyle="1" w:styleId="HTMLPreformattedChar">
    <w:name w:val="HTML Preformatted Char"/>
    <w:basedOn w:val="DefaultParagraphFont"/>
    <w:link w:val="HTMLPreformatted"/>
    <w:uiPriority w:val="99"/>
    <w:semiHidden/>
    <w:rsid w:val="009531C3"/>
    <w:rPr>
      <w:rFonts w:ascii="Consolas" w:hAnsi="Consolas"/>
      <w:sz w:val="20"/>
      <w:szCs w:val="20"/>
      <w:lang w:val="en-GB"/>
    </w:rPr>
  </w:style>
  <w:style w:type="character" w:styleId="HTMLSample">
    <w:name w:val="HTML Sample"/>
    <w:basedOn w:val="DefaultParagraphFont"/>
    <w:uiPriority w:val="99"/>
    <w:semiHidden/>
    <w:unhideWhenUsed/>
    <w:rsid w:val="009531C3"/>
    <w:rPr>
      <w:rFonts w:ascii="Consolas" w:hAnsi="Consolas"/>
      <w:sz w:val="24"/>
      <w:szCs w:val="24"/>
      <w:lang w:val="en-GB"/>
    </w:rPr>
  </w:style>
  <w:style w:type="character" w:styleId="HTMLTypewriter">
    <w:name w:val="HTML Typewriter"/>
    <w:basedOn w:val="DefaultParagraphFont"/>
    <w:uiPriority w:val="99"/>
    <w:semiHidden/>
    <w:unhideWhenUsed/>
    <w:rsid w:val="009531C3"/>
    <w:rPr>
      <w:rFonts w:ascii="Consolas" w:hAnsi="Consolas"/>
      <w:sz w:val="20"/>
      <w:szCs w:val="20"/>
      <w:lang w:val="en-GB"/>
    </w:rPr>
  </w:style>
  <w:style w:type="character" w:styleId="HTMLVariable">
    <w:name w:val="HTML Variable"/>
    <w:basedOn w:val="DefaultParagraphFont"/>
    <w:uiPriority w:val="99"/>
    <w:semiHidden/>
    <w:unhideWhenUsed/>
    <w:rsid w:val="009531C3"/>
    <w:rPr>
      <w:i/>
      <w:iCs/>
      <w:lang w:val="en-GB"/>
    </w:rPr>
  </w:style>
  <w:style w:type="character" w:styleId="Hyperlink">
    <w:name w:val="Hyperlink"/>
    <w:basedOn w:val="DefaultParagraphFont"/>
    <w:uiPriority w:val="99"/>
    <w:unhideWhenUsed/>
    <w:rsid w:val="009531C3"/>
    <w:rPr>
      <w:color w:val="0000FF" w:themeColor="hyperlink"/>
      <w:u w:val="single"/>
      <w:lang w:val="en-GB"/>
    </w:rPr>
  </w:style>
  <w:style w:type="paragraph" w:styleId="Index1">
    <w:name w:val="index 1"/>
    <w:basedOn w:val="Normal"/>
    <w:next w:val="Normal"/>
    <w:autoRedefine/>
    <w:uiPriority w:val="99"/>
    <w:semiHidden/>
    <w:unhideWhenUsed/>
    <w:rsid w:val="009531C3"/>
    <w:pPr>
      <w:ind w:left="220" w:hanging="220"/>
    </w:pPr>
    <w:rPr>
      <w:rFonts w:asciiTheme="minorHAnsi" w:eastAsiaTheme="minorHAnsi" w:hAnsiTheme="minorHAnsi" w:cstheme="minorBidi"/>
      <w:sz w:val="22"/>
      <w:szCs w:val="22"/>
      <w:lang w:eastAsia="en-US"/>
    </w:rPr>
  </w:style>
  <w:style w:type="paragraph" w:styleId="Index2">
    <w:name w:val="index 2"/>
    <w:basedOn w:val="Normal"/>
    <w:next w:val="Normal"/>
    <w:autoRedefine/>
    <w:uiPriority w:val="99"/>
    <w:semiHidden/>
    <w:unhideWhenUsed/>
    <w:rsid w:val="009531C3"/>
    <w:pPr>
      <w:ind w:left="440" w:hanging="220"/>
    </w:pPr>
    <w:rPr>
      <w:rFonts w:asciiTheme="minorHAnsi" w:eastAsiaTheme="minorHAnsi" w:hAnsiTheme="minorHAnsi" w:cstheme="minorBidi"/>
      <w:sz w:val="22"/>
      <w:szCs w:val="22"/>
      <w:lang w:eastAsia="en-US"/>
    </w:rPr>
  </w:style>
  <w:style w:type="paragraph" w:styleId="Index3">
    <w:name w:val="index 3"/>
    <w:basedOn w:val="Normal"/>
    <w:next w:val="Normal"/>
    <w:autoRedefine/>
    <w:uiPriority w:val="99"/>
    <w:semiHidden/>
    <w:unhideWhenUsed/>
    <w:rsid w:val="009531C3"/>
    <w:pPr>
      <w:ind w:left="660" w:hanging="220"/>
    </w:pPr>
    <w:rPr>
      <w:rFonts w:asciiTheme="minorHAnsi" w:eastAsiaTheme="minorHAnsi" w:hAnsiTheme="minorHAnsi" w:cstheme="minorBidi"/>
      <w:sz w:val="22"/>
      <w:szCs w:val="22"/>
      <w:lang w:eastAsia="en-US"/>
    </w:rPr>
  </w:style>
  <w:style w:type="paragraph" w:styleId="Index4">
    <w:name w:val="index 4"/>
    <w:basedOn w:val="Normal"/>
    <w:next w:val="Normal"/>
    <w:autoRedefine/>
    <w:uiPriority w:val="99"/>
    <w:semiHidden/>
    <w:unhideWhenUsed/>
    <w:rsid w:val="009531C3"/>
    <w:pPr>
      <w:ind w:left="880" w:hanging="220"/>
    </w:pPr>
    <w:rPr>
      <w:rFonts w:asciiTheme="minorHAnsi" w:eastAsiaTheme="minorHAnsi" w:hAnsiTheme="minorHAnsi" w:cstheme="minorBidi"/>
      <w:sz w:val="22"/>
      <w:szCs w:val="22"/>
      <w:lang w:eastAsia="en-US"/>
    </w:rPr>
  </w:style>
  <w:style w:type="paragraph" w:styleId="Index5">
    <w:name w:val="index 5"/>
    <w:basedOn w:val="Normal"/>
    <w:next w:val="Normal"/>
    <w:autoRedefine/>
    <w:uiPriority w:val="99"/>
    <w:semiHidden/>
    <w:unhideWhenUsed/>
    <w:rsid w:val="009531C3"/>
    <w:pPr>
      <w:ind w:left="1100" w:hanging="220"/>
    </w:pPr>
    <w:rPr>
      <w:rFonts w:asciiTheme="minorHAnsi" w:eastAsiaTheme="minorHAnsi" w:hAnsiTheme="minorHAnsi" w:cstheme="minorBidi"/>
      <w:sz w:val="22"/>
      <w:szCs w:val="22"/>
      <w:lang w:eastAsia="en-US"/>
    </w:rPr>
  </w:style>
  <w:style w:type="paragraph" w:styleId="Index6">
    <w:name w:val="index 6"/>
    <w:basedOn w:val="Normal"/>
    <w:next w:val="Normal"/>
    <w:autoRedefine/>
    <w:uiPriority w:val="99"/>
    <w:semiHidden/>
    <w:unhideWhenUsed/>
    <w:rsid w:val="009531C3"/>
    <w:pPr>
      <w:ind w:left="1320" w:hanging="220"/>
    </w:pPr>
    <w:rPr>
      <w:rFonts w:asciiTheme="minorHAnsi" w:eastAsiaTheme="minorHAnsi" w:hAnsiTheme="minorHAnsi" w:cstheme="minorBidi"/>
      <w:sz w:val="22"/>
      <w:szCs w:val="22"/>
      <w:lang w:eastAsia="en-US"/>
    </w:rPr>
  </w:style>
  <w:style w:type="paragraph" w:styleId="Index7">
    <w:name w:val="index 7"/>
    <w:basedOn w:val="Normal"/>
    <w:next w:val="Normal"/>
    <w:autoRedefine/>
    <w:uiPriority w:val="99"/>
    <w:semiHidden/>
    <w:unhideWhenUsed/>
    <w:rsid w:val="009531C3"/>
    <w:pPr>
      <w:ind w:left="1540" w:hanging="220"/>
    </w:pPr>
    <w:rPr>
      <w:rFonts w:asciiTheme="minorHAnsi" w:eastAsiaTheme="minorHAnsi" w:hAnsiTheme="minorHAnsi" w:cstheme="minorBidi"/>
      <w:sz w:val="22"/>
      <w:szCs w:val="22"/>
      <w:lang w:eastAsia="en-US"/>
    </w:rPr>
  </w:style>
  <w:style w:type="paragraph" w:styleId="Index8">
    <w:name w:val="index 8"/>
    <w:basedOn w:val="Normal"/>
    <w:next w:val="Normal"/>
    <w:autoRedefine/>
    <w:uiPriority w:val="99"/>
    <w:semiHidden/>
    <w:unhideWhenUsed/>
    <w:rsid w:val="009531C3"/>
    <w:pPr>
      <w:ind w:left="1760" w:hanging="220"/>
    </w:pPr>
    <w:rPr>
      <w:rFonts w:asciiTheme="minorHAnsi" w:eastAsiaTheme="minorHAnsi" w:hAnsiTheme="minorHAnsi" w:cstheme="minorBidi"/>
      <w:sz w:val="22"/>
      <w:szCs w:val="22"/>
      <w:lang w:eastAsia="en-US"/>
    </w:rPr>
  </w:style>
  <w:style w:type="paragraph" w:styleId="Index9">
    <w:name w:val="index 9"/>
    <w:basedOn w:val="Normal"/>
    <w:next w:val="Normal"/>
    <w:autoRedefine/>
    <w:uiPriority w:val="99"/>
    <w:semiHidden/>
    <w:unhideWhenUsed/>
    <w:rsid w:val="009531C3"/>
    <w:pPr>
      <w:ind w:left="1980" w:hanging="220"/>
    </w:pPr>
    <w:rPr>
      <w:rFonts w:asciiTheme="minorHAnsi" w:eastAsiaTheme="minorHAnsi" w:hAnsiTheme="minorHAnsi" w:cstheme="minorBidi"/>
      <w:sz w:val="22"/>
      <w:szCs w:val="22"/>
      <w:lang w:eastAsia="en-US"/>
    </w:rPr>
  </w:style>
  <w:style w:type="paragraph" w:styleId="IndexHeading">
    <w:name w:val="index heading"/>
    <w:basedOn w:val="Normal"/>
    <w:next w:val="Index1"/>
    <w:uiPriority w:val="99"/>
    <w:semiHidden/>
    <w:unhideWhenUsed/>
    <w:rsid w:val="009531C3"/>
    <w:pPr>
      <w:spacing w:after="200" w:line="276" w:lineRule="auto"/>
    </w:pPr>
    <w:rPr>
      <w:rFonts w:asciiTheme="majorHAnsi" w:eastAsiaTheme="majorEastAsia" w:hAnsiTheme="majorHAnsi" w:cstheme="majorBidi"/>
      <w:b/>
      <w:bCs/>
      <w:sz w:val="22"/>
      <w:szCs w:val="22"/>
      <w:lang w:eastAsia="en-US"/>
    </w:rPr>
  </w:style>
  <w:style w:type="character" w:styleId="IntenseEmphasis">
    <w:name w:val="Intense Emphasis"/>
    <w:basedOn w:val="DefaultParagraphFont"/>
    <w:uiPriority w:val="21"/>
    <w:qFormat/>
    <w:rsid w:val="001544E1"/>
    <w:rPr>
      <w:b/>
      <w:bCs/>
      <w:i/>
      <w:iCs/>
      <w:color w:val="000000" w:themeColor="text1"/>
      <w:lang w:val="en-GB"/>
    </w:rPr>
  </w:style>
  <w:style w:type="paragraph" w:styleId="IntenseQuote">
    <w:name w:val="Intense Quote"/>
    <w:basedOn w:val="Normal"/>
    <w:next w:val="Normal"/>
    <w:link w:val="IntenseQuoteChar"/>
    <w:uiPriority w:val="30"/>
    <w:qFormat/>
    <w:rsid w:val="001544E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000000" w:themeColor="text1"/>
      <w:sz w:val="22"/>
      <w:szCs w:val="22"/>
      <w:lang w:eastAsia="en-US"/>
    </w:rPr>
  </w:style>
  <w:style w:type="character" w:customStyle="1" w:styleId="IntenseQuoteChar">
    <w:name w:val="Intense Quote Char"/>
    <w:basedOn w:val="DefaultParagraphFont"/>
    <w:link w:val="IntenseQuote"/>
    <w:uiPriority w:val="30"/>
    <w:rsid w:val="001544E1"/>
    <w:rPr>
      <w:b/>
      <w:bCs/>
      <w:i/>
      <w:iCs/>
      <w:color w:val="000000" w:themeColor="text1"/>
      <w:lang w:val="en-GB"/>
    </w:rPr>
  </w:style>
  <w:style w:type="character" w:styleId="IntenseReference">
    <w:name w:val="Intense Reference"/>
    <w:basedOn w:val="DefaultParagraphFont"/>
    <w:uiPriority w:val="32"/>
    <w:qFormat/>
    <w:rsid w:val="009531C3"/>
    <w:rPr>
      <w:b/>
      <w:bCs/>
      <w:smallCaps/>
      <w:color w:val="C0504D" w:themeColor="accent2"/>
      <w:spacing w:val="5"/>
      <w:u w:val="single"/>
      <w:lang w:val="en-GB"/>
    </w:rPr>
  </w:style>
  <w:style w:type="table" w:styleId="LightGrid">
    <w:name w:val="Light Grid"/>
    <w:basedOn w:val="TableNormal"/>
    <w:uiPriority w:val="62"/>
    <w:rsid w:val="009531C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531C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9531C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9531C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9531C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9531C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9531C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9531C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531C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9531C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9531C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9531C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531C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9531C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9531C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531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531C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531C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531C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531C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9531C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9531C3"/>
    <w:rPr>
      <w:lang w:val="en-GB"/>
    </w:rPr>
  </w:style>
  <w:style w:type="paragraph" w:styleId="List">
    <w:name w:val="List"/>
    <w:basedOn w:val="Normal"/>
    <w:uiPriority w:val="99"/>
    <w:semiHidden/>
    <w:unhideWhenUsed/>
    <w:rsid w:val="009531C3"/>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List2">
    <w:name w:val="List 2"/>
    <w:basedOn w:val="Normal"/>
    <w:uiPriority w:val="99"/>
    <w:semiHidden/>
    <w:unhideWhenUsed/>
    <w:rsid w:val="009531C3"/>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List3">
    <w:name w:val="List 3"/>
    <w:basedOn w:val="Normal"/>
    <w:uiPriority w:val="99"/>
    <w:semiHidden/>
    <w:unhideWhenUsed/>
    <w:rsid w:val="009531C3"/>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List4">
    <w:name w:val="List 4"/>
    <w:basedOn w:val="Normal"/>
    <w:uiPriority w:val="99"/>
    <w:semiHidden/>
    <w:unhideWhenUsed/>
    <w:rsid w:val="009531C3"/>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List5">
    <w:name w:val="List 5"/>
    <w:basedOn w:val="Normal"/>
    <w:uiPriority w:val="99"/>
    <w:semiHidden/>
    <w:unhideWhenUsed/>
    <w:rsid w:val="009531C3"/>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ListBullet">
    <w:name w:val="List Bullet"/>
    <w:basedOn w:val="Normal"/>
    <w:uiPriority w:val="99"/>
    <w:semiHidden/>
    <w:unhideWhenUsed/>
    <w:rsid w:val="009531C3"/>
    <w:pPr>
      <w:numPr>
        <w:numId w:val="1"/>
      </w:numPr>
      <w:spacing w:after="200" w:line="276" w:lineRule="auto"/>
      <w:contextualSpacing/>
    </w:pPr>
    <w:rPr>
      <w:rFonts w:asciiTheme="minorHAnsi" w:eastAsiaTheme="minorHAnsi" w:hAnsiTheme="minorHAnsi" w:cstheme="minorBidi"/>
      <w:sz w:val="22"/>
      <w:szCs w:val="22"/>
      <w:lang w:eastAsia="en-US"/>
    </w:rPr>
  </w:style>
  <w:style w:type="paragraph" w:styleId="ListBullet2">
    <w:name w:val="List Bullet 2"/>
    <w:basedOn w:val="Normal"/>
    <w:uiPriority w:val="99"/>
    <w:semiHidden/>
    <w:unhideWhenUsed/>
    <w:rsid w:val="009531C3"/>
    <w:pPr>
      <w:numPr>
        <w:numId w:val="2"/>
      </w:numPr>
      <w:spacing w:after="200" w:line="276" w:lineRule="auto"/>
      <w:contextualSpacing/>
    </w:pPr>
    <w:rPr>
      <w:rFonts w:asciiTheme="minorHAnsi" w:eastAsiaTheme="minorHAnsi" w:hAnsiTheme="minorHAnsi" w:cstheme="minorBidi"/>
      <w:sz w:val="22"/>
      <w:szCs w:val="22"/>
      <w:lang w:eastAsia="en-US"/>
    </w:rPr>
  </w:style>
  <w:style w:type="paragraph" w:styleId="ListBullet3">
    <w:name w:val="List Bullet 3"/>
    <w:basedOn w:val="Normal"/>
    <w:uiPriority w:val="99"/>
    <w:semiHidden/>
    <w:unhideWhenUsed/>
    <w:rsid w:val="009531C3"/>
    <w:pPr>
      <w:numPr>
        <w:numId w:val="3"/>
      </w:numPr>
      <w:spacing w:after="200" w:line="276" w:lineRule="auto"/>
      <w:contextualSpacing/>
    </w:pPr>
    <w:rPr>
      <w:rFonts w:asciiTheme="minorHAnsi" w:eastAsiaTheme="minorHAnsi" w:hAnsiTheme="minorHAnsi" w:cstheme="minorBidi"/>
      <w:sz w:val="22"/>
      <w:szCs w:val="22"/>
      <w:lang w:eastAsia="en-US"/>
    </w:rPr>
  </w:style>
  <w:style w:type="paragraph" w:styleId="ListBullet4">
    <w:name w:val="List Bullet 4"/>
    <w:basedOn w:val="Normal"/>
    <w:uiPriority w:val="99"/>
    <w:semiHidden/>
    <w:unhideWhenUsed/>
    <w:rsid w:val="009531C3"/>
    <w:pPr>
      <w:numPr>
        <w:numId w:val="4"/>
      </w:numPr>
      <w:spacing w:after="200" w:line="276" w:lineRule="auto"/>
      <w:contextualSpacing/>
    </w:pPr>
    <w:rPr>
      <w:rFonts w:asciiTheme="minorHAnsi" w:eastAsiaTheme="minorHAnsi" w:hAnsiTheme="minorHAnsi" w:cstheme="minorBidi"/>
      <w:sz w:val="22"/>
      <w:szCs w:val="22"/>
      <w:lang w:eastAsia="en-US"/>
    </w:rPr>
  </w:style>
  <w:style w:type="paragraph" w:styleId="ListBullet5">
    <w:name w:val="List Bullet 5"/>
    <w:basedOn w:val="Normal"/>
    <w:uiPriority w:val="99"/>
    <w:semiHidden/>
    <w:unhideWhenUsed/>
    <w:rsid w:val="009531C3"/>
    <w:pPr>
      <w:numPr>
        <w:numId w:val="5"/>
      </w:numPr>
      <w:spacing w:after="200" w:line="276" w:lineRule="auto"/>
      <w:contextualSpacing/>
    </w:pPr>
    <w:rPr>
      <w:rFonts w:asciiTheme="minorHAnsi" w:eastAsiaTheme="minorHAnsi" w:hAnsiTheme="minorHAnsi" w:cstheme="minorBidi"/>
      <w:sz w:val="22"/>
      <w:szCs w:val="22"/>
      <w:lang w:eastAsia="en-US"/>
    </w:rPr>
  </w:style>
  <w:style w:type="paragraph" w:styleId="ListContinue">
    <w:name w:val="List Continue"/>
    <w:basedOn w:val="Normal"/>
    <w:uiPriority w:val="99"/>
    <w:semiHidden/>
    <w:unhideWhenUsed/>
    <w:rsid w:val="009531C3"/>
    <w:pPr>
      <w:spacing w:after="120" w:line="276" w:lineRule="auto"/>
      <w:ind w:left="283"/>
      <w:contextualSpacing/>
    </w:pPr>
    <w:rPr>
      <w:rFonts w:asciiTheme="minorHAnsi" w:eastAsiaTheme="minorHAnsi" w:hAnsiTheme="minorHAnsi" w:cstheme="minorBidi"/>
      <w:sz w:val="22"/>
      <w:szCs w:val="22"/>
      <w:lang w:eastAsia="en-US"/>
    </w:rPr>
  </w:style>
  <w:style w:type="paragraph" w:styleId="ListContinue2">
    <w:name w:val="List Continue 2"/>
    <w:basedOn w:val="Normal"/>
    <w:uiPriority w:val="99"/>
    <w:semiHidden/>
    <w:unhideWhenUsed/>
    <w:rsid w:val="009531C3"/>
    <w:pPr>
      <w:spacing w:after="120" w:line="276" w:lineRule="auto"/>
      <w:ind w:left="566"/>
      <w:contextualSpacing/>
    </w:pPr>
    <w:rPr>
      <w:rFonts w:asciiTheme="minorHAnsi" w:eastAsiaTheme="minorHAnsi" w:hAnsiTheme="minorHAnsi" w:cstheme="minorBidi"/>
      <w:sz w:val="22"/>
      <w:szCs w:val="22"/>
      <w:lang w:eastAsia="en-US"/>
    </w:rPr>
  </w:style>
  <w:style w:type="paragraph" w:styleId="ListContinue3">
    <w:name w:val="List Continue 3"/>
    <w:basedOn w:val="Normal"/>
    <w:uiPriority w:val="99"/>
    <w:semiHidden/>
    <w:unhideWhenUsed/>
    <w:rsid w:val="009531C3"/>
    <w:pPr>
      <w:spacing w:after="120" w:line="276" w:lineRule="auto"/>
      <w:ind w:left="849"/>
      <w:contextualSpacing/>
    </w:pPr>
    <w:rPr>
      <w:rFonts w:asciiTheme="minorHAnsi" w:eastAsiaTheme="minorHAnsi" w:hAnsiTheme="minorHAnsi" w:cstheme="minorBidi"/>
      <w:sz w:val="22"/>
      <w:szCs w:val="22"/>
      <w:lang w:eastAsia="en-US"/>
    </w:rPr>
  </w:style>
  <w:style w:type="paragraph" w:styleId="ListContinue4">
    <w:name w:val="List Continue 4"/>
    <w:basedOn w:val="Normal"/>
    <w:uiPriority w:val="99"/>
    <w:semiHidden/>
    <w:unhideWhenUsed/>
    <w:rsid w:val="009531C3"/>
    <w:pPr>
      <w:spacing w:after="120" w:line="276" w:lineRule="auto"/>
      <w:ind w:left="1132"/>
      <w:contextualSpacing/>
    </w:pPr>
    <w:rPr>
      <w:rFonts w:asciiTheme="minorHAnsi" w:eastAsiaTheme="minorHAnsi" w:hAnsiTheme="minorHAnsi" w:cstheme="minorBidi"/>
      <w:sz w:val="22"/>
      <w:szCs w:val="22"/>
      <w:lang w:eastAsia="en-US"/>
    </w:rPr>
  </w:style>
  <w:style w:type="paragraph" w:styleId="ListContinue5">
    <w:name w:val="List Continue 5"/>
    <w:basedOn w:val="Normal"/>
    <w:uiPriority w:val="99"/>
    <w:semiHidden/>
    <w:unhideWhenUsed/>
    <w:rsid w:val="009531C3"/>
    <w:pPr>
      <w:spacing w:after="120" w:line="276" w:lineRule="auto"/>
      <w:ind w:left="1415"/>
      <w:contextualSpacing/>
    </w:pPr>
    <w:rPr>
      <w:rFonts w:asciiTheme="minorHAnsi" w:eastAsiaTheme="minorHAnsi" w:hAnsiTheme="minorHAnsi" w:cstheme="minorBidi"/>
      <w:sz w:val="22"/>
      <w:szCs w:val="22"/>
      <w:lang w:eastAsia="en-US"/>
    </w:rPr>
  </w:style>
  <w:style w:type="paragraph" w:styleId="ListNumber">
    <w:name w:val="List Number"/>
    <w:basedOn w:val="Normal"/>
    <w:uiPriority w:val="99"/>
    <w:semiHidden/>
    <w:unhideWhenUsed/>
    <w:rsid w:val="009531C3"/>
    <w:pPr>
      <w:numPr>
        <w:numId w:val="6"/>
      </w:numPr>
      <w:spacing w:after="200" w:line="276" w:lineRule="auto"/>
      <w:contextualSpacing/>
    </w:pPr>
    <w:rPr>
      <w:rFonts w:asciiTheme="minorHAnsi" w:eastAsiaTheme="minorHAnsi" w:hAnsiTheme="minorHAnsi" w:cstheme="minorBidi"/>
      <w:sz w:val="22"/>
      <w:szCs w:val="22"/>
      <w:lang w:eastAsia="en-US"/>
    </w:rPr>
  </w:style>
  <w:style w:type="paragraph" w:styleId="ListNumber2">
    <w:name w:val="List Number 2"/>
    <w:basedOn w:val="Normal"/>
    <w:uiPriority w:val="99"/>
    <w:semiHidden/>
    <w:unhideWhenUsed/>
    <w:rsid w:val="009531C3"/>
    <w:pPr>
      <w:numPr>
        <w:numId w:val="7"/>
      </w:numPr>
      <w:spacing w:after="200" w:line="276" w:lineRule="auto"/>
      <w:contextualSpacing/>
    </w:pPr>
    <w:rPr>
      <w:rFonts w:asciiTheme="minorHAnsi" w:eastAsiaTheme="minorHAnsi" w:hAnsiTheme="minorHAnsi" w:cstheme="minorBidi"/>
      <w:sz w:val="22"/>
      <w:szCs w:val="22"/>
      <w:lang w:eastAsia="en-US"/>
    </w:rPr>
  </w:style>
  <w:style w:type="paragraph" w:styleId="ListNumber3">
    <w:name w:val="List Number 3"/>
    <w:basedOn w:val="Normal"/>
    <w:uiPriority w:val="99"/>
    <w:semiHidden/>
    <w:unhideWhenUsed/>
    <w:rsid w:val="009531C3"/>
    <w:pPr>
      <w:numPr>
        <w:numId w:val="8"/>
      </w:numPr>
      <w:spacing w:after="200" w:line="276" w:lineRule="auto"/>
      <w:contextualSpacing/>
    </w:pPr>
    <w:rPr>
      <w:rFonts w:asciiTheme="minorHAnsi" w:eastAsiaTheme="minorHAnsi" w:hAnsiTheme="minorHAnsi" w:cstheme="minorBidi"/>
      <w:sz w:val="22"/>
      <w:szCs w:val="22"/>
      <w:lang w:eastAsia="en-US"/>
    </w:rPr>
  </w:style>
  <w:style w:type="paragraph" w:styleId="ListNumber4">
    <w:name w:val="List Number 4"/>
    <w:basedOn w:val="Normal"/>
    <w:uiPriority w:val="99"/>
    <w:semiHidden/>
    <w:unhideWhenUsed/>
    <w:rsid w:val="009531C3"/>
    <w:pPr>
      <w:numPr>
        <w:numId w:val="9"/>
      </w:numPr>
      <w:spacing w:after="200" w:line="276" w:lineRule="auto"/>
      <w:contextualSpacing/>
    </w:pPr>
    <w:rPr>
      <w:rFonts w:asciiTheme="minorHAnsi" w:eastAsiaTheme="minorHAnsi" w:hAnsiTheme="minorHAnsi" w:cstheme="minorBidi"/>
      <w:sz w:val="22"/>
      <w:szCs w:val="22"/>
      <w:lang w:eastAsia="en-US"/>
    </w:rPr>
  </w:style>
  <w:style w:type="paragraph" w:styleId="ListNumber5">
    <w:name w:val="List Number 5"/>
    <w:basedOn w:val="Normal"/>
    <w:uiPriority w:val="99"/>
    <w:semiHidden/>
    <w:unhideWhenUsed/>
    <w:rsid w:val="009531C3"/>
    <w:pPr>
      <w:numPr>
        <w:numId w:val="10"/>
      </w:numPr>
      <w:spacing w:after="200" w:line="276" w:lineRule="auto"/>
      <w:contextualSpacing/>
    </w:pPr>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9531C3"/>
    <w:pPr>
      <w:spacing w:after="200" w:line="276" w:lineRule="auto"/>
      <w:ind w:left="720"/>
      <w:contextualSpacing/>
    </w:pPr>
    <w:rPr>
      <w:rFonts w:asciiTheme="minorHAnsi" w:eastAsiaTheme="minorHAnsi" w:hAnsiTheme="minorHAnsi" w:cstheme="minorBidi"/>
      <w:sz w:val="22"/>
      <w:szCs w:val="22"/>
      <w:lang w:eastAsia="en-US"/>
    </w:rPr>
  </w:style>
  <w:style w:type="paragraph" w:styleId="MacroText">
    <w:name w:val="macro"/>
    <w:link w:val="MacroTextChar"/>
    <w:uiPriority w:val="99"/>
    <w:semiHidden/>
    <w:unhideWhenUsed/>
    <w:rsid w:val="009531C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9531C3"/>
    <w:rPr>
      <w:rFonts w:ascii="Consolas" w:hAnsi="Consolas"/>
      <w:sz w:val="20"/>
      <w:szCs w:val="20"/>
      <w:lang w:val="en-GB"/>
    </w:rPr>
  </w:style>
  <w:style w:type="table" w:styleId="MediumGrid1">
    <w:name w:val="Medium Grid 1"/>
    <w:basedOn w:val="TableNormal"/>
    <w:uiPriority w:val="67"/>
    <w:rsid w:val="009531C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531C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9531C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9531C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9531C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9531C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9531C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9531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531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531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531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531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531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531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531C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531C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9531C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9531C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9531C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9531C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9531C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9531C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531C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9531C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9531C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9531C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9531C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9531C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9531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531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531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531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531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531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531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531C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531C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531C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531C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531C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531C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531C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531C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531C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531C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531C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531C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531C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531C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531C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lang w:eastAsia="en-US"/>
    </w:rPr>
  </w:style>
  <w:style w:type="character" w:customStyle="1" w:styleId="MessageHeaderChar">
    <w:name w:val="Message Header Char"/>
    <w:basedOn w:val="DefaultParagraphFont"/>
    <w:link w:val="MessageHeader"/>
    <w:uiPriority w:val="99"/>
    <w:semiHidden/>
    <w:rsid w:val="009531C3"/>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9531C3"/>
    <w:pPr>
      <w:spacing w:after="0" w:line="240" w:lineRule="auto"/>
    </w:pPr>
    <w:rPr>
      <w:lang w:val="en-GB"/>
    </w:rPr>
  </w:style>
  <w:style w:type="paragraph" w:styleId="NormalWeb">
    <w:name w:val="Normal (Web)"/>
    <w:basedOn w:val="Normal"/>
    <w:uiPriority w:val="99"/>
    <w:unhideWhenUsed/>
    <w:rsid w:val="009531C3"/>
    <w:pPr>
      <w:spacing w:after="200" w:line="276" w:lineRule="auto"/>
    </w:pPr>
    <w:rPr>
      <w:rFonts w:eastAsiaTheme="minorHAnsi"/>
      <w:szCs w:val="24"/>
      <w:lang w:eastAsia="en-US"/>
    </w:rPr>
  </w:style>
  <w:style w:type="paragraph" w:styleId="NormalIndent">
    <w:name w:val="Normal Indent"/>
    <w:basedOn w:val="Normal"/>
    <w:uiPriority w:val="99"/>
    <w:semiHidden/>
    <w:unhideWhenUsed/>
    <w:rsid w:val="009531C3"/>
    <w:pPr>
      <w:spacing w:after="200" w:line="276" w:lineRule="auto"/>
      <w:ind w:left="1304"/>
    </w:pPr>
    <w:rPr>
      <w:rFonts w:asciiTheme="minorHAnsi" w:eastAsiaTheme="minorHAnsi" w:hAnsiTheme="minorHAnsi" w:cstheme="minorBidi"/>
      <w:sz w:val="22"/>
      <w:szCs w:val="22"/>
      <w:lang w:eastAsia="en-US"/>
    </w:rPr>
  </w:style>
  <w:style w:type="paragraph" w:styleId="NoteHeading">
    <w:name w:val="Note Heading"/>
    <w:basedOn w:val="Normal"/>
    <w:next w:val="Normal"/>
    <w:link w:val="NoteHeadingChar"/>
    <w:uiPriority w:val="99"/>
    <w:semiHidden/>
    <w:unhideWhenUsed/>
    <w:rsid w:val="009531C3"/>
    <w:rPr>
      <w:rFonts w:asciiTheme="minorHAnsi" w:eastAsiaTheme="minorHAnsi" w:hAnsiTheme="minorHAnsi" w:cstheme="minorBidi"/>
      <w:sz w:val="22"/>
      <w:szCs w:val="22"/>
      <w:lang w:eastAsia="en-US"/>
    </w:rPr>
  </w:style>
  <w:style w:type="character" w:customStyle="1" w:styleId="NoteHeadingChar">
    <w:name w:val="Note Heading Char"/>
    <w:basedOn w:val="DefaultParagraphFont"/>
    <w:link w:val="NoteHeading"/>
    <w:uiPriority w:val="99"/>
    <w:semiHidden/>
    <w:rsid w:val="009531C3"/>
    <w:rPr>
      <w:lang w:val="en-GB"/>
    </w:rPr>
  </w:style>
  <w:style w:type="character" w:styleId="PageNumber">
    <w:name w:val="page number"/>
    <w:basedOn w:val="DefaultParagraphFont"/>
    <w:uiPriority w:val="99"/>
    <w:semiHidden/>
    <w:unhideWhenUsed/>
    <w:rsid w:val="009531C3"/>
    <w:rPr>
      <w:lang w:val="en-GB"/>
    </w:rPr>
  </w:style>
  <w:style w:type="character" w:styleId="PlaceholderText">
    <w:name w:val="Placeholder Text"/>
    <w:basedOn w:val="DefaultParagraphFont"/>
    <w:uiPriority w:val="99"/>
    <w:semiHidden/>
    <w:rsid w:val="009531C3"/>
    <w:rPr>
      <w:color w:val="808080"/>
      <w:lang w:val="en-GB"/>
    </w:rPr>
  </w:style>
  <w:style w:type="paragraph" w:styleId="PlainText">
    <w:name w:val="Plain Text"/>
    <w:basedOn w:val="Normal"/>
    <w:link w:val="PlainTextChar"/>
    <w:uiPriority w:val="99"/>
    <w:semiHidden/>
    <w:unhideWhenUsed/>
    <w:rsid w:val="009531C3"/>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9531C3"/>
    <w:rPr>
      <w:rFonts w:ascii="Consolas" w:hAnsi="Consolas"/>
      <w:sz w:val="21"/>
      <w:szCs w:val="21"/>
      <w:lang w:val="en-GB"/>
    </w:rPr>
  </w:style>
  <w:style w:type="paragraph" w:styleId="Quote">
    <w:name w:val="Quote"/>
    <w:basedOn w:val="Normal"/>
    <w:next w:val="Normal"/>
    <w:link w:val="QuoteChar"/>
    <w:uiPriority w:val="29"/>
    <w:qFormat/>
    <w:rsid w:val="009531C3"/>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QuoteChar">
    <w:name w:val="Quote Char"/>
    <w:basedOn w:val="DefaultParagraphFont"/>
    <w:link w:val="Quote"/>
    <w:uiPriority w:val="29"/>
    <w:rsid w:val="009531C3"/>
    <w:rPr>
      <w:i/>
      <w:iCs/>
      <w:color w:val="000000" w:themeColor="text1"/>
      <w:lang w:val="en-GB"/>
    </w:rPr>
  </w:style>
  <w:style w:type="paragraph" w:styleId="Salutation">
    <w:name w:val="Salutation"/>
    <w:basedOn w:val="Normal"/>
    <w:next w:val="Normal"/>
    <w:link w:val="SalutationChar"/>
    <w:uiPriority w:val="99"/>
    <w:semiHidden/>
    <w:unhideWhenUsed/>
    <w:rsid w:val="009531C3"/>
    <w:pPr>
      <w:spacing w:after="200" w:line="276" w:lineRule="auto"/>
    </w:pPr>
    <w:rPr>
      <w:rFonts w:asciiTheme="minorHAnsi" w:eastAsiaTheme="minorHAnsi" w:hAnsiTheme="minorHAnsi" w:cstheme="minorBidi"/>
      <w:sz w:val="22"/>
      <w:szCs w:val="22"/>
      <w:lang w:eastAsia="en-US"/>
    </w:rPr>
  </w:style>
  <w:style w:type="character" w:customStyle="1" w:styleId="SalutationChar">
    <w:name w:val="Salutation Char"/>
    <w:basedOn w:val="DefaultParagraphFont"/>
    <w:link w:val="Salutation"/>
    <w:uiPriority w:val="99"/>
    <w:semiHidden/>
    <w:rsid w:val="009531C3"/>
    <w:rPr>
      <w:lang w:val="en-GB"/>
    </w:rPr>
  </w:style>
  <w:style w:type="paragraph" w:styleId="Signature">
    <w:name w:val="Signature"/>
    <w:basedOn w:val="Normal"/>
    <w:link w:val="SignatureChar"/>
    <w:uiPriority w:val="99"/>
    <w:semiHidden/>
    <w:unhideWhenUsed/>
    <w:rsid w:val="009531C3"/>
    <w:pPr>
      <w:ind w:left="4252"/>
    </w:pPr>
    <w:rPr>
      <w:rFonts w:asciiTheme="minorHAnsi" w:eastAsiaTheme="minorHAnsi" w:hAnsiTheme="minorHAnsi" w:cstheme="minorBidi"/>
      <w:sz w:val="22"/>
      <w:szCs w:val="22"/>
      <w:lang w:eastAsia="en-US"/>
    </w:rPr>
  </w:style>
  <w:style w:type="character" w:customStyle="1" w:styleId="SignatureChar">
    <w:name w:val="Signature Char"/>
    <w:basedOn w:val="DefaultParagraphFont"/>
    <w:link w:val="Signature"/>
    <w:uiPriority w:val="99"/>
    <w:semiHidden/>
    <w:rsid w:val="009531C3"/>
    <w:rPr>
      <w:lang w:val="en-GB"/>
    </w:rPr>
  </w:style>
  <w:style w:type="character" w:styleId="Strong">
    <w:name w:val="Strong"/>
    <w:basedOn w:val="DefaultParagraphFont"/>
    <w:uiPriority w:val="22"/>
    <w:qFormat/>
    <w:rsid w:val="009531C3"/>
    <w:rPr>
      <w:b/>
      <w:bCs/>
      <w:lang w:val="en-GB"/>
    </w:rPr>
  </w:style>
  <w:style w:type="paragraph" w:styleId="Subtitle">
    <w:name w:val="Subtitle"/>
    <w:basedOn w:val="Normal"/>
    <w:next w:val="Normal"/>
    <w:link w:val="SubtitleChar"/>
    <w:uiPriority w:val="11"/>
    <w:qFormat/>
    <w:rsid w:val="001544E1"/>
    <w:pPr>
      <w:numPr>
        <w:ilvl w:val="1"/>
      </w:numPr>
      <w:spacing w:after="200" w:line="276" w:lineRule="auto"/>
    </w:pPr>
    <w:rPr>
      <w:rFonts w:asciiTheme="majorHAnsi" w:eastAsiaTheme="majorEastAsia" w:hAnsiTheme="majorHAnsi" w:cstheme="majorBidi"/>
      <w:i/>
      <w:iCs/>
      <w:color w:val="000000" w:themeColor="text1"/>
      <w:spacing w:val="15"/>
      <w:szCs w:val="24"/>
      <w:lang w:eastAsia="en-US"/>
    </w:rPr>
  </w:style>
  <w:style w:type="character" w:customStyle="1" w:styleId="SubtitleChar">
    <w:name w:val="Subtitle Char"/>
    <w:basedOn w:val="DefaultParagraphFont"/>
    <w:link w:val="Subtitle"/>
    <w:uiPriority w:val="11"/>
    <w:rsid w:val="001544E1"/>
    <w:rPr>
      <w:rFonts w:asciiTheme="majorHAnsi" w:eastAsiaTheme="majorEastAsia" w:hAnsiTheme="majorHAnsi" w:cstheme="majorBidi"/>
      <w:i/>
      <w:iCs/>
      <w:color w:val="000000" w:themeColor="text1"/>
      <w:spacing w:val="15"/>
      <w:sz w:val="24"/>
      <w:szCs w:val="24"/>
      <w:lang w:val="en-GB"/>
    </w:rPr>
  </w:style>
  <w:style w:type="character" w:styleId="SubtleEmphasis">
    <w:name w:val="Subtle Emphasis"/>
    <w:basedOn w:val="DefaultParagraphFont"/>
    <w:uiPriority w:val="19"/>
    <w:qFormat/>
    <w:rsid w:val="009531C3"/>
    <w:rPr>
      <w:i/>
      <w:iCs/>
      <w:color w:val="808080" w:themeColor="text1" w:themeTint="7F"/>
      <w:lang w:val="en-GB"/>
    </w:rPr>
  </w:style>
  <w:style w:type="character" w:styleId="SubtleReference">
    <w:name w:val="Subtle Reference"/>
    <w:basedOn w:val="DefaultParagraphFont"/>
    <w:uiPriority w:val="31"/>
    <w:qFormat/>
    <w:rsid w:val="009531C3"/>
    <w:rPr>
      <w:smallCaps/>
      <w:color w:val="C0504D" w:themeColor="accent2"/>
      <w:u w:val="single"/>
      <w:lang w:val="en-GB"/>
    </w:rPr>
  </w:style>
  <w:style w:type="table" w:styleId="Table3Deffects1">
    <w:name w:val="Table 3D effects 1"/>
    <w:basedOn w:val="TableNormal"/>
    <w:uiPriority w:val="99"/>
    <w:semiHidden/>
    <w:unhideWhenUsed/>
    <w:rsid w:val="009531C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531C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531C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531C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531C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531C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531C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531C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531C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531C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531C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531C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531C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531C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531C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531C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531C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53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531C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531C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531C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531C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531C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531C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531C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531C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531C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531C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531C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531C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531C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531C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531C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531C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531C3"/>
    <w:pPr>
      <w:spacing w:line="276" w:lineRule="auto"/>
      <w:ind w:left="220" w:hanging="220"/>
    </w:pPr>
    <w:rPr>
      <w:rFonts w:asciiTheme="minorHAnsi" w:eastAsiaTheme="minorHAnsi" w:hAnsiTheme="minorHAnsi" w:cstheme="minorBidi"/>
      <w:sz w:val="22"/>
      <w:szCs w:val="22"/>
      <w:lang w:eastAsia="en-US"/>
    </w:rPr>
  </w:style>
  <w:style w:type="paragraph" w:styleId="TableofFigures">
    <w:name w:val="table of figures"/>
    <w:basedOn w:val="Normal"/>
    <w:next w:val="Normal"/>
    <w:uiPriority w:val="99"/>
    <w:semiHidden/>
    <w:unhideWhenUsed/>
    <w:rsid w:val="009531C3"/>
    <w:pPr>
      <w:spacing w:line="276" w:lineRule="auto"/>
    </w:pPr>
    <w:rPr>
      <w:rFonts w:asciiTheme="minorHAnsi" w:eastAsiaTheme="minorHAnsi" w:hAnsiTheme="minorHAnsi" w:cstheme="minorBidi"/>
      <w:sz w:val="22"/>
      <w:szCs w:val="22"/>
      <w:lang w:eastAsia="en-US"/>
    </w:rPr>
  </w:style>
  <w:style w:type="table" w:styleId="TableProfessional">
    <w:name w:val="Table Professional"/>
    <w:basedOn w:val="TableNormal"/>
    <w:uiPriority w:val="99"/>
    <w:semiHidden/>
    <w:unhideWhenUsed/>
    <w:rsid w:val="009531C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531C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531C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531C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531C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531C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53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531C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531C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531C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1544E1"/>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lang w:eastAsia="en-US"/>
    </w:rPr>
  </w:style>
  <w:style w:type="character" w:customStyle="1" w:styleId="TitleChar">
    <w:name w:val="Title Char"/>
    <w:basedOn w:val="DefaultParagraphFont"/>
    <w:link w:val="Title"/>
    <w:uiPriority w:val="10"/>
    <w:rsid w:val="001544E1"/>
    <w:rPr>
      <w:rFonts w:asciiTheme="majorHAnsi" w:eastAsiaTheme="majorEastAsia" w:hAnsiTheme="majorHAnsi" w:cstheme="majorBidi"/>
      <w:color w:val="000000" w:themeColor="text1"/>
      <w:spacing w:val="5"/>
      <w:kern w:val="28"/>
      <w:sz w:val="52"/>
      <w:szCs w:val="52"/>
      <w:lang w:val="en-GB"/>
    </w:rPr>
  </w:style>
  <w:style w:type="paragraph" w:styleId="TOAHeading">
    <w:name w:val="toa heading"/>
    <w:basedOn w:val="Normal"/>
    <w:next w:val="Normal"/>
    <w:uiPriority w:val="99"/>
    <w:semiHidden/>
    <w:unhideWhenUsed/>
    <w:rsid w:val="009531C3"/>
    <w:pPr>
      <w:spacing w:before="120" w:after="200" w:line="276" w:lineRule="auto"/>
    </w:pPr>
    <w:rPr>
      <w:rFonts w:asciiTheme="majorHAnsi" w:eastAsiaTheme="majorEastAsia" w:hAnsiTheme="majorHAnsi" w:cstheme="majorBidi"/>
      <w:b/>
      <w:bCs/>
      <w:szCs w:val="24"/>
      <w:lang w:eastAsia="en-US"/>
    </w:rPr>
  </w:style>
  <w:style w:type="paragraph" w:styleId="TOC1">
    <w:name w:val="toc 1"/>
    <w:basedOn w:val="Normal"/>
    <w:next w:val="Normal"/>
    <w:autoRedefine/>
    <w:uiPriority w:val="39"/>
    <w:semiHidden/>
    <w:unhideWhenUsed/>
    <w:rsid w:val="009531C3"/>
    <w:pPr>
      <w:spacing w:after="100" w:line="276" w:lineRule="auto"/>
    </w:pPr>
    <w:rPr>
      <w:rFonts w:asciiTheme="minorHAnsi" w:eastAsiaTheme="minorHAnsi" w:hAnsiTheme="minorHAnsi" w:cstheme="minorBidi"/>
      <w:sz w:val="22"/>
      <w:szCs w:val="22"/>
      <w:lang w:eastAsia="en-US"/>
    </w:rPr>
  </w:style>
  <w:style w:type="paragraph" w:styleId="TOC2">
    <w:name w:val="toc 2"/>
    <w:basedOn w:val="Normal"/>
    <w:next w:val="Normal"/>
    <w:autoRedefine/>
    <w:uiPriority w:val="39"/>
    <w:semiHidden/>
    <w:unhideWhenUsed/>
    <w:rsid w:val="009531C3"/>
    <w:pPr>
      <w:spacing w:after="100" w:line="276" w:lineRule="auto"/>
      <w:ind w:left="220"/>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semiHidden/>
    <w:unhideWhenUsed/>
    <w:rsid w:val="009531C3"/>
    <w:pPr>
      <w:spacing w:after="100" w:line="276" w:lineRule="auto"/>
      <w:ind w:left="440"/>
    </w:pPr>
    <w:rPr>
      <w:rFonts w:asciiTheme="minorHAnsi" w:eastAsiaTheme="minorHAnsi" w:hAnsiTheme="minorHAnsi" w:cstheme="minorBidi"/>
      <w:sz w:val="22"/>
      <w:szCs w:val="22"/>
      <w:lang w:eastAsia="en-US"/>
    </w:rPr>
  </w:style>
  <w:style w:type="paragraph" w:styleId="TOC4">
    <w:name w:val="toc 4"/>
    <w:basedOn w:val="Normal"/>
    <w:next w:val="Normal"/>
    <w:autoRedefine/>
    <w:uiPriority w:val="39"/>
    <w:semiHidden/>
    <w:unhideWhenUsed/>
    <w:rsid w:val="009531C3"/>
    <w:pPr>
      <w:spacing w:after="100" w:line="276" w:lineRule="auto"/>
      <w:ind w:left="660"/>
    </w:pPr>
    <w:rPr>
      <w:rFonts w:asciiTheme="minorHAnsi" w:eastAsiaTheme="minorHAnsi" w:hAnsiTheme="minorHAnsi" w:cstheme="minorBidi"/>
      <w:sz w:val="22"/>
      <w:szCs w:val="22"/>
      <w:lang w:eastAsia="en-US"/>
    </w:rPr>
  </w:style>
  <w:style w:type="paragraph" w:styleId="TOC5">
    <w:name w:val="toc 5"/>
    <w:basedOn w:val="Normal"/>
    <w:next w:val="Normal"/>
    <w:autoRedefine/>
    <w:uiPriority w:val="39"/>
    <w:semiHidden/>
    <w:unhideWhenUsed/>
    <w:rsid w:val="009531C3"/>
    <w:pPr>
      <w:spacing w:after="100" w:line="276" w:lineRule="auto"/>
      <w:ind w:left="880"/>
    </w:pPr>
    <w:rPr>
      <w:rFonts w:asciiTheme="minorHAnsi" w:eastAsiaTheme="minorHAnsi" w:hAnsiTheme="minorHAnsi" w:cstheme="minorBidi"/>
      <w:sz w:val="22"/>
      <w:szCs w:val="22"/>
      <w:lang w:eastAsia="en-US"/>
    </w:rPr>
  </w:style>
  <w:style w:type="paragraph" w:styleId="TOC6">
    <w:name w:val="toc 6"/>
    <w:basedOn w:val="Normal"/>
    <w:next w:val="Normal"/>
    <w:autoRedefine/>
    <w:uiPriority w:val="39"/>
    <w:semiHidden/>
    <w:unhideWhenUsed/>
    <w:rsid w:val="009531C3"/>
    <w:pPr>
      <w:spacing w:after="100" w:line="276" w:lineRule="auto"/>
      <w:ind w:left="1100"/>
    </w:pPr>
    <w:rPr>
      <w:rFonts w:asciiTheme="minorHAnsi" w:eastAsiaTheme="minorHAnsi" w:hAnsiTheme="minorHAnsi" w:cstheme="minorBidi"/>
      <w:sz w:val="22"/>
      <w:szCs w:val="22"/>
      <w:lang w:eastAsia="en-US"/>
    </w:rPr>
  </w:style>
  <w:style w:type="paragraph" w:styleId="TOC7">
    <w:name w:val="toc 7"/>
    <w:basedOn w:val="Normal"/>
    <w:next w:val="Normal"/>
    <w:autoRedefine/>
    <w:uiPriority w:val="39"/>
    <w:semiHidden/>
    <w:unhideWhenUsed/>
    <w:rsid w:val="009531C3"/>
    <w:pPr>
      <w:spacing w:after="100" w:line="276" w:lineRule="auto"/>
      <w:ind w:left="1320"/>
    </w:pPr>
    <w:rPr>
      <w:rFonts w:asciiTheme="minorHAnsi" w:eastAsiaTheme="minorHAnsi" w:hAnsiTheme="minorHAnsi" w:cstheme="minorBidi"/>
      <w:sz w:val="22"/>
      <w:szCs w:val="22"/>
      <w:lang w:eastAsia="en-US"/>
    </w:rPr>
  </w:style>
  <w:style w:type="paragraph" w:styleId="TOC8">
    <w:name w:val="toc 8"/>
    <w:basedOn w:val="Normal"/>
    <w:next w:val="Normal"/>
    <w:autoRedefine/>
    <w:uiPriority w:val="39"/>
    <w:semiHidden/>
    <w:unhideWhenUsed/>
    <w:rsid w:val="009531C3"/>
    <w:pPr>
      <w:spacing w:after="100" w:line="276" w:lineRule="auto"/>
      <w:ind w:left="1540"/>
    </w:pPr>
    <w:rPr>
      <w:rFonts w:asciiTheme="minorHAnsi" w:eastAsiaTheme="minorHAnsi" w:hAnsiTheme="minorHAnsi" w:cstheme="minorBidi"/>
      <w:sz w:val="22"/>
      <w:szCs w:val="22"/>
      <w:lang w:eastAsia="en-US"/>
    </w:rPr>
  </w:style>
  <w:style w:type="paragraph" w:styleId="TOC9">
    <w:name w:val="toc 9"/>
    <w:basedOn w:val="Normal"/>
    <w:next w:val="Normal"/>
    <w:autoRedefine/>
    <w:uiPriority w:val="39"/>
    <w:semiHidden/>
    <w:unhideWhenUsed/>
    <w:rsid w:val="009531C3"/>
    <w:pPr>
      <w:spacing w:after="100" w:line="276" w:lineRule="auto"/>
      <w:ind w:left="1760"/>
    </w:pPr>
    <w:rPr>
      <w:rFonts w:asciiTheme="minorHAnsi" w:eastAsiaTheme="minorHAnsi" w:hAnsiTheme="minorHAnsi" w:cstheme="minorBidi"/>
      <w:sz w:val="22"/>
      <w:szCs w:val="22"/>
      <w:lang w:eastAsia="en-US"/>
    </w:rPr>
  </w:style>
  <w:style w:type="paragraph" w:styleId="TOCHeading">
    <w:name w:val="TOC Heading"/>
    <w:basedOn w:val="Heading1"/>
    <w:next w:val="Normal"/>
    <w:uiPriority w:val="39"/>
    <w:semiHidden/>
    <w:unhideWhenUsed/>
    <w:qFormat/>
    <w:rsid w:val="009531C3"/>
    <w:pPr>
      <w:outlineLvl w:val="9"/>
    </w:pPr>
  </w:style>
  <w:style w:type="paragraph" w:customStyle="1" w:styleId="Default">
    <w:name w:val="Default"/>
    <w:rsid w:val="00F3487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F197A"/>
    <w:pPr>
      <w:spacing w:after="0" w:line="240" w:lineRule="auto"/>
    </w:pPr>
    <w:rPr>
      <w:rFonts w:ascii="Times New Roman" w:eastAsia="Times New Roman" w:hAnsi="Times New Roman" w:cs="Times New Roman"/>
      <w:sz w:val="24"/>
      <w:szCs w:val="20"/>
      <w:lang w:eastAsia="zh-CN"/>
    </w:rPr>
  </w:style>
  <w:style w:type="character" w:styleId="UnresolvedMention">
    <w:name w:val="Unresolved Mention"/>
    <w:basedOn w:val="DefaultParagraphFont"/>
    <w:uiPriority w:val="99"/>
    <w:semiHidden/>
    <w:unhideWhenUsed/>
    <w:rsid w:val="00E744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744011">
      <w:bodyDiv w:val="1"/>
      <w:marLeft w:val="0"/>
      <w:marRight w:val="0"/>
      <w:marTop w:val="0"/>
      <w:marBottom w:val="0"/>
      <w:divBdr>
        <w:top w:val="none" w:sz="0" w:space="0" w:color="auto"/>
        <w:left w:val="none" w:sz="0" w:space="0" w:color="auto"/>
        <w:bottom w:val="none" w:sz="0" w:space="0" w:color="auto"/>
        <w:right w:val="none" w:sz="0" w:space="0" w:color="auto"/>
      </w:divBdr>
    </w:div>
    <w:div w:id="619728765">
      <w:bodyDiv w:val="1"/>
      <w:marLeft w:val="0"/>
      <w:marRight w:val="0"/>
      <w:marTop w:val="0"/>
      <w:marBottom w:val="0"/>
      <w:divBdr>
        <w:top w:val="none" w:sz="0" w:space="0" w:color="auto"/>
        <w:left w:val="none" w:sz="0" w:space="0" w:color="auto"/>
        <w:bottom w:val="none" w:sz="0" w:space="0" w:color="auto"/>
        <w:right w:val="none" w:sz="0" w:space="0" w:color="auto"/>
      </w:divBdr>
    </w:div>
    <w:div w:id="1006252520">
      <w:bodyDiv w:val="1"/>
      <w:marLeft w:val="0"/>
      <w:marRight w:val="0"/>
      <w:marTop w:val="0"/>
      <w:marBottom w:val="0"/>
      <w:divBdr>
        <w:top w:val="none" w:sz="0" w:space="0" w:color="auto"/>
        <w:left w:val="none" w:sz="0" w:space="0" w:color="auto"/>
        <w:bottom w:val="none" w:sz="0" w:space="0" w:color="auto"/>
        <w:right w:val="none" w:sz="0" w:space="0" w:color="auto"/>
      </w:divBdr>
    </w:div>
    <w:div w:id="1018627895">
      <w:bodyDiv w:val="1"/>
      <w:marLeft w:val="0"/>
      <w:marRight w:val="0"/>
      <w:marTop w:val="0"/>
      <w:marBottom w:val="0"/>
      <w:divBdr>
        <w:top w:val="none" w:sz="0" w:space="0" w:color="auto"/>
        <w:left w:val="none" w:sz="0" w:space="0" w:color="auto"/>
        <w:bottom w:val="none" w:sz="0" w:space="0" w:color="auto"/>
        <w:right w:val="none" w:sz="0" w:space="0" w:color="auto"/>
      </w:divBdr>
    </w:div>
    <w:div w:id="1465004031">
      <w:bodyDiv w:val="1"/>
      <w:marLeft w:val="0"/>
      <w:marRight w:val="0"/>
      <w:marTop w:val="0"/>
      <w:marBottom w:val="0"/>
      <w:divBdr>
        <w:top w:val="none" w:sz="0" w:space="0" w:color="auto"/>
        <w:left w:val="none" w:sz="0" w:space="0" w:color="auto"/>
        <w:bottom w:val="none" w:sz="0" w:space="0" w:color="auto"/>
        <w:right w:val="none" w:sz="0" w:space="0" w:color="auto"/>
      </w:divBdr>
    </w:div>
    <w:div w:id="1703818610">
      <w:bodyDiv w:val="1"/>
      <w:marLeft w:val="0"/>
      <w:marRight w:val="0"/>
      <w:marTop w:val="0"/>
      <w:marBottom w:val="0"/>
      <w:divBdr>
        <w:top w:val="none" w:sz="0" w:space="0" w:color="auto"/>
        <w:left w:val="none" w:sz="0" w:space="0" w:color="auto"/>
        <w:bottom w:val="none" w:sz="0" w:space="0" w:color="auto"/>
        <w:right w:val="none" w:sz="0" w:space="0" w:color="auto"/>
      </w:divBdr>
      <w:divsChild>
        <w:div w:id="1329402911">
          <w:marLeft w:val="0"/>
          <w:marRight w:val="0"/>
          <w:marTop w:val="0"/>
          <w:marBottom w:val="0"/>
          <w:divBdr>
            <w:top w:val="none" w:sz="0" w:space="0" w:color="auto"/>
            <w:left w:val="none" w:sz="0" w:space="0" w:color="auto"/>
            <w:bottom w:val="none" w:sz="0" w:space="0" w:color="auto"/>
            <w:right w:val="none" w:sz="0" w:space="0" w:color="auto"/>
          </w:divBdr>
          <w:divsChild>
            <w:div w:id="1137842173">
              <w:marLeft w:val="0"/>
              <w:marRight w:val="0"/>
              <w:marTop w:val="0"/>
              <w:marBottom w:val="0"/>
              <w:divBdr>
                <w:top w:val="none" w:sz="0" w:space="0" w:color="auto"/>
                <w:left w:val="none" w:sz="0" w:space="0" w:color="auto"/>
                <w:bottom w:val="none" w:sz="0" w:space="0" w:color="auto"/>
                <w:right w:val="none" w:sz="0" w:space="0" w:color="auto"/>
              </w:divBdr>
              <w:divsChild>
                <w:div w:id="508955831">
                  <w:marLeft w:val="0"/>
                  <w:marRight w:val="0"/>
                  <w:marTop w:val="0"/>
                  <w:marBottom w:val="0"/>
                  <w:divBdr>
                    <w:top w:val="none" w:sz="0" w:space="0" w:color="auto"/>
                    <w:left w:val="none" w:sz="0" w:space="0" w:color="auto"/>
                    <w:bottom w:val="none" w:sz="0" w:space="0" w:color="auto"/>
                    <w:right w:val="none" w:sz="0" w:space="0" w:color="auto"/>
                  </w:divBdr>
                  <w:divsChild>
                    <w:div w:id="13637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659428">
      <w:bodyDiv w:val="1"/>
      <w:marLeft w:val="0"/>
      <w:marRight w:val="0"/>
      <w:marTop w:val="0"/>
      <w:marBottom w:val="0"/>
      <w:divBdr>
        <w:top w:val="none" w:sz="0" w:space="0" w:color="auto"/>
        <w:left w:val="none" w:sz="0" w:space="0" w:color="auto"/>
        <w:bottom w:val="none" w:sz="0" w:space="0" w:color="auto"/>
        <w:right w:val="none" w:sz="0" w:space="0" w:color="auto"/>
      </w:divBdr>
    </w:div>
    <w:div w:id="20704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reenely.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edrik.hagblom@greenely.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reenely.s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fredrik.hagblom@greenely.s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inges Office standard">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 M a t t e r s ! 9 9 1 6 8 7 7 . 1 < / d o c u m e n t i d >  
     < s e n d e r i d > Y L V A . F O R S B E R G < / s e n d e r i d >  
     < s e n d e r e m a i l > Y L V A . F O R S B E R G @ S C H J O D T . C O M < / s e n d e r e m a i l >  
     < l a s t m o d i f i e d > 2 0 2 2 - 0 4 - 2 5 T 1 0 : 3 4 : 0 0 . 0 0 0 0 0 0 0 + 0 2 : 0 0 < / l a s t m o d i f i e d >  
     < d a t a b a s e > M a t t e r s 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C9EC2-F809-A247-90CD-696053474FC4}">
  <ds:schemaRefs>
    <ds:schemaRef ds:uri="http://www.imanage.com/work/xmlschema"/>
  </ds:schemaRefs>
</ds:datastoreItem>
</file>

<file path=customXml/itemProps2.xml><?xml version="1.0" encoding="utf-8"?>
<ds:datastoreItem xmlns:ds="http://schemas.openxmlformats.org/officeDocument/2006/customXml" ds:itemID="{ADE97288-3B74-4283-88A1-2F262DBD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2413</Words>
  <Characters>15520</Characters>
  <Application>Microsoft Office Word</Application>
  <DocSecurity>0</DocSecurity>
  <Lines>282</Lines>
  <Paragraphs>139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Advokatfirman Vinge</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Ludvig Frithiof</dc:creator>
  <cp:keywords/>
  <dc:description/>
  <cp:lastModifiedBy>Fredrik Hagblom</cp:lastModifiedBy>
  <cp:revision>4</cp:revision>
  <cp:lastPrinted>2020-04-27T12:59:00Z</cp:lastPrinted>
  <dcterms:created xsi:type="dcterms:W3CDTF">2022-04-24T18:08:00Z</dcterms:created>
  <dcterms:modified xsi:type="dcterms:W3CDTF">2022-04-25T14:25:00Z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ACClient">
    <vt:lpwstr>503298</vt:lpwstr>
  </property>
  <property fmtid="{D5CDD505-2E9C-101B-9397-08002B2CF9AE}" pid="3" name="PSACMatter">
    <vt:lpwstr>503298-603</vt:lpwstr>
  </property>
</Properties>
</file>